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Teacher on Special Assignment—Data and Assessment</w:t>
      </w:r>
    </w:p>
    <w:p>
      <w:pPr>
        <w:spacing w:after="240"/>
      </w:pPr>
      <w:r>
        <w:rPr>
          <w:rFonts w:ascii="Aptos" w:hAnsi="Aptos"/>
          <w:b/>
          <w:color w:val="66747A"/>
          <w:sz w:val="24"/>
        </w:rPr>
        <w:t>Job-Embedded Data And Assessment Literacy, Collaborative Inquiry, Accessible Assessment Practice, Educator Coaching, Reporting Interpretation, And Instructional Response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Teacher on Special Assignment—Data and Assessment performs and coordinates advanced work supporting job-embedded data and assessment literacy, collaborative inquiry, accessible assessment practice, educator coaching, reporting interpretation, and instructional response.</w:t>
      </w:r>
    </w:p>
    <w:p>
      <w:r>
        <w:t>The position applies teacher leadership, job-embedded coaching, professional learning, implementation support, data and assessment literacy, technology integration, and continuous improvement across student information, assessment, learning-management, curriculum, digital learning, collaboration, visualization, accessibility, professional-learning, survey, device, and support systems. It establishes or follows clear ownership, validation, security, documentation, review, and escalation practices appropriate to the role’s assigned authority.</w:t>
      </w:r>
    </w:p>
    <w:p>
      <w:r>
        <w:t>The Teacher on Special Assignment—Data and Assessment collaborates with teachers, students, families, coaches, principals, curriculum, assessment, special education, multilingual learner programs, technology, data teams, and district leadership.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or a closely related field.</w:t>
      </w:r>
    </w:p>
    <w:p>
      <w:pPr>
        <w:pStyle w:val="ListBullet"/>
        <w:keepLines/>
      </w:pPr>
      <w:r>
        <w:t>Valid California teaching credential appropriate to the district-determined assignment and authorization, and fulfillment of all credential renewal requirements.</w:t>
      </w:r>
    </w:p>
    <w:p>
      <w:pPr>
        <w:pStyle w:val="ListBullet"/>
        <w:keepLines/>
      </w:pPr>
      <w:r>
        <w:t>Successful completion of all district-required employment clearances and mandated training.</w:t>
      </w:r>
    </w:p>
    <w:p>
      <w:pPr>
        <w:pStyle w:val="Heading2"/>
        <w:keepNext/>
      </w:pPr>
      <w:r>
        <w:t>Preferred</w:t>
      </w:r>
    </w:p>
    <w:p>
      <w:pPr>
        <w:pStyle w:val="ListBullet"/>
        <w:keepLines/>
      </w:pPr>
      <w:r>
        <w:t>Master’s degree or advanced coursework in curriculum and instruction, assessment, educational technology, instructional design, library or information science, or a closely related field.</w:t>
      </w:r>
    </w:p>
    <w:p>
      <w:pPr>
        <w:pStyle w:val="ListBullet"/>
        <w:keepLines/>
      </w:pPr>
      <w:r>
        <w:t>Additional credential, authorization, certification, or professional learning directly related to the assignment.</w:t>
      </w:r>
    </w:p>
    <w:p>
      <w:pPr>
        <w:pStyle w:val="ListBullet"/>
        <w:keepLines/>
      </w:pPr>
      <w:r>
        <w:t>Training in coaching, adult learning, accessibility, multilingual education, privacy, data literacy, digital citizenship, and program evaluation.</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job-embedded data and assessment literacy, collaborative inquiry, accessible assessment practice, educator coaching, reporting interpretation, and instructional response.</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learning-management, curriculum, digital learning, collaboration, visualization, accessibility, professional-learning, survey, device, and support systems.</w:t>
      </w:r>
    </w:p>
    <w:p>
      <w:pPr>
        <w:pStyle w:val="ListBullet"/>
        <w:keepLines/>
      </w:pPr>
      <w:r>
        <w:t>Experience partnering with teachers, students, families, coaches, principals, curriculum, assessment, special education, multilingual learner programs, technology, data teams, and district leadership.</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Provide job-embedded coaching, demonstration lessons, co-planning, co-teaching, observation, feedback, office hours, resources, and professional learning within the special assignment.</w:t>
      </w:r>
    </w:p>
    <w:p>
      <w:pPr>
        <w:pStyle w:val="ListBullet"/>
        <w:keepLines/>
      </w:pPr>
      <w:r>
        <w:t>Partner with educators to define student-learning and implementation needs, examine evidence, select appropriate practices and tools, and plan equitable support.</w:t>
      </w:r>
    </w:p>
    <w:p>
      <w:pPr>
        <w:pStyle w:val="ListBullet"/>
        <w:keepLines/>
      </w:pPr>
      <w:r>
        <w:t>Develop accessible guides, exemplars, protocols, model resources, learning communities, and communication that build educator independence rather than permanent dependence.</w:t>
      </w:r>
    </w:p>
    <w:p>
      <w:pPr>
        <w:pStyle w:val="ListBullet"/>
        <w:keepLines/>
      </w:pPr>
      <w:r>
        <w:t>Coordinate pilots, implementation cycles, feedback, troubleshooting, data review, reflection, and improvement with program and technical owners.</w:t>
      </w:r>
    </w:p>
    <w:p>
      <w:pPr>
        <w:pStyle w:val="ListBullet"/>
        <w:keepLines/>
      </w:pPr>
      <w:r>
        <w:t>Maintain a clear boundary between non-evaluative coaching and supervisory evaluation and protect trust, student information, and educator learning.</w:t>
      </w:r>
    </w:p>
    <w:p>
      <w:pPr>
        <w:pStyle w:val="Heading2"/>
        <w:keepNext/>
      </w:pPr>
      <w:r>
        <w:t>Data Quality, Controls, and Documentation</w:t>
      </w:r>
    </w:p>
    <w:p>
      <w:pPr>
        <w:pStyle w:val="ListBullet"/>
        <w:keepLines/>
      </w:pPr>
      <w:r>
        <w:t>Use multiple sources of evidence, appropriate measures, disaggregation, accessibility, context, and limitations and avoid ranking or causal claims beyond the evidence.</w:t>
      </w:r>
    </w:p>
    <w:p>
      <w:pPr>
        <w:pStyle w:val="ListBullet"/>
        <w:keepLines/>
      </w:pPr>
      <w:r>
        <w:t>Verify that assessments, data displays, digital tools, and instructional resources are approved, accessible, secure, age appropriate, and aligned with intended learning.</w:t>
      </w:r>
    </w:p>
    <w:p>
      <w:pPr>
        <w:pStyle w:val="ListBullet"/>
        <w:keepLines/>
      </w:pPr>
      <w:r>
        <w:t>Protect student work, assessment content, disability information, educator coaching notes, recordings, and personally identifiable information.</w:t>
      </w:r>
    </w:p>
    <w:p>
      <w:pPr>
        <w:pStyle w:val="ListBullet"/>
        <w:keepLines/>
      </w:pPr>
      <w:r>
        <w:t>Measure coaching reach, quality, implementation, educator confidence, student access, and learning evidence without attributing outcomes simplistically.</w:t>
      </w:r>
    </w:p>
    <w:p>
      <w:pPr>
        <w:pStyle w:val="ListBullet"/>
        <w:keepLines/>
      </w:pPr>
      <w:r>
        <w:t>Document plans, resources, feedback, decisions, support needs, issues, referrals, lessons, and continuity while limiting sensitive coaching records.</w:t>
      </w:r>
    </w:p>
    <w:p>
      <w:pPr>
        <w:pStyle w:val="Heading2"/>
        <w:keepNext/>
      </w:pPr>
      <w:r>
        <w:t>Teacher on Special Assignment—Data and Assessment-Specific Leadership and Support</w:t>
      </w:r>
    </w:p>
    <w:p>
      <w:pPr>
        <w:pStyle w:val="ListBullet"/>
        <w:keepLines/>
      </w:pPr>
      <w:r>
        <w:t>Own or support the assigned portfolio for job-embedded data and assessment literacy, collaborative inquiry, accessible assessment practice, educator coaching, reporting interpretation, and instructional response,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Teacher leadership, job-embedded coaching, professional learning, implementation support, data and assessment literacy, technology integration, and continuous improvement.</w:t>
      </w:r>
    </w:p>
    <w:p>
      <w:pPr>
        <w:pStyle w:val="ListBullet"/>
        <w:keepLines/>
      </w:pPr>
      <w:r>
        <w:t>Student information, assessment, learning-management, curriculum, digital learning, collaboration, visualization, accessibility, professional-learning, survey, device, and support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teachers, students, families, coaches, principals, curriculum, assessment, special education, multilingual learner programs, technology, data teams, and district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Teacher on Special Assignment—Data and Assessment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