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Learning Management System Coordinator</w:t>
      </w:r>
    </w:p>
    <w:p>
      <w:pPr>
        <w:spacing w:after="240"/>
      </w:pPr>
      <w:r>
        <w:rPr>
          <w:rFonts w:ascii="Aptos" w:hAnsi="Aptos"/>
          <w:b/>
          <w:color w:val="66747A"/>
          <w:sz w:val="24"/>
        </w:rPr>
        <w:t>Learning Platform Administration, Course Operations, and Digital Access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Learning Management System Coordinator coordinates administration, integration, course operations, access, support, governance, and improvement of the district learning management system.</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research, finance, or a related field; additional relevant experience may substitute as permitted by district policy.</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learning platform administration,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learning-management, rostering, identity, course, content, assessment, analytics, communication, and integration services.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learning-management, rostering, identity, course, content, assessment, analytics, communication, and integration services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students, families, teachers, site leaders, curriculum, special programs, technology teams, publishers, and vendors;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learning platform administration</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teachers, site leaders, curriculum, special programs, technology teams, publishers, and vendors.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Learning Management System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Learning Management System Coordinator</dc:title>
  <dc:subject>Customizable school district Learning Management System Coordinator job description</dc:subject>
  <dc:creator>School Data Leadership Association</dc:creator>
  <cp:keywords>Learning Management System Coordinator,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