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K–8 School Principal</w:t>
      </w:r>
    </w:p>
    <w:p>
      <w:pPr>
        <w:spacing w:after="240"/>
      </w:pPr>
      <w:r>
        <w:rPr>
          <w:rFonts w:ascii="Aptos" w:hAnsi="Aptos"/>
          <w:b/>
          <w:color w:val="66747A"/>
          <w:sz w:val="24"/>
        </w:rPr>
        <w:t xml:space="preserve">Coherent Learning Across Developmental Transitions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K–8 School Principal provides instructional and operational leadership of an assigned kindergarten through eighth-grade school, including any locally assigned transitional kindergarten. The district or employing agency should define the final portfolio, delegated authority, and relationships with other program owners.</w:t>
      </w:r>
    </w:p>
    <w:p>
      <w:r>
        <w:t xml:space="preserve">The position connects grade-span learning, student experience, course opportunity, and transition evidence to school decisions; uses developmentally appropriate measures without treating unlike grades as a single comparable population.</w:t>
      </w:r>
    </w:p>
    <w:p>
      <w:pPr>
        <w:pStyle w:val="Heading1"/>
        <w:keepNext/>
        <w:pBdr>
          <w:left w:val="single" w:sz="18" w:space="8" w:color="FDAB42"/>
        </w:pBdr>
      </w:pPr>
      <w:r>
        <w:t>Reports To</w:t>
      </w:r>
    </w:p>
    <w:p>
      <w:r>
        <w:rPr>
          <w:rFonts w:ascii="Aptos" w:hAnsi="Aptos"/>
          <w:i/>
          <w:color w:val="66747A"/>
        </w:rPr>
        <w:t xml:space="preserve">Illustrative reporting relationship: Director of Elementary or Secondary Education,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elementary or middle-grades education,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elementary or middle-grades education,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teaching and school administration with elementary and middle-grades instruction, student support, and staff supervision;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grade-span learning, course access, intervention delivery and transitions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K–8 school learning and transition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Instruction and School Community</w:t>
      </w:r>
    </w:p>
    <w:p>
      <w:pPr>
        <w:pStyle w:val="ListBullet"/>
        <w:keepLines/>
      </w:pPr>
      <w:r>
        <w:t xml:space="preserve">Lead coherent elementary and middle-grades instruction, inclusive school culture, staff development, and accessible family partnership.</w:t>
      </w:r>
    </w:p>
    <w:p>
      <w:pPr>
        <w:pStyle w:val="ListBullet"/>
        <w:keepLines/>
      </w:pPr>
      <w:r>
        <w:t xml:space="preserve">Observe instruction and coach staff across developmental stages; coordinate early literacy, numeracy, adolescent learning, and broad curriculum access.</w:t>
      </w:r>
    </w:p>
    <w:p>
      <w:pPr>
        <w:pStyle w:val="ListBullet"/>
        <w:keepLines/>
      </w:pPr>
      <w:r>
        <w:t xml:space="preserve">Manage assigned personnel, schedules, resources, facilities, safety, and operations under district procedures and delegated authority.</w:t>
      </w:r>
    </w:p>
    <w:p>
      <w:pPr>
        <w:pStyle w:val="Heading2"/>
        <w:keepNext/>
      </w:pPr>
      <w:r>
        <w:t xml:space="preserve">Grade Span Evidence and Transitions</w:t>
      </w:r>
    </w:p>
    <w:p>
      <w:pPr>
        <w:pStyle w:val="ListBullet"/>
        <w:keepLines/>
      </w:pPr>
      <w:r>
        <w:t xml:space="preserve">Lead grade and subject inquiry using appropriate assessments, student work, attendance, belonging, and intervention evidence.</w:t>
      </w:r>
    </w:p>
    <w:p>
      <w:pPr>
        <w:pStyle w:val="ListBullet"/>
        <w:keepLines/>
      </w:pPr>
      <w:r>
        <w:t xml:space="preserve">Verify rosters, assessment conditions, accommodations, language factors, and comparability; analyze elementary and middle-grades patterns separately when needed.</w:t>
      </w:r>
    </w:p>
    <w:p>
      <w:pPr>
        <w:pStyle w:val="ListBullet"/>
        <w:keepLines/>
      </w:pPr>
      <w:r>
        <w:t xml:space="preserve">Review elective and advanced-course access, middle-grades scheduling, grade transitions, and high school handoffs with student goals and subgroup opportunity.</w:t>
      </w:r>
    </w:p>
    <w:p>
      <w:pPr>
        <w:pStyle w:val="Heading2"/>
        <w:keepNext/>
      </w:pPr>
      <w:r>
        <w:t xml:space="preserve">Rights and Responsible Systems</w:t>
      </w:r>
    </w:p>
    <w:p>
      <w:pPr>
        <w:pStyle w:val="ListBullet"/>
        <w:keepLines/>
      </w:pPr>
      <w:r>
        <w:t xml:space="preserve">Implement current instructional, assessment, disability, language-development, discipline, safety, and records requirements with responsible district owners.</w:t>
      </w:r>
    </w:p>
    <w:p>
      <w:pPr>
        <w:pStyle w:val="ListBullet"/>
        <w:keepLines/>
      </w:pPr>
      <w:r>
        <w:t xml:space="preserve">Coordinate required evaluation and student services without allowing general intervention routines to delay protected rights.</w:t>
      </w:r>
    </w:p>
    <w:p>
      <w:pPr>
        <w:pStyle w:val="ListBullet"/>
        <w:keepLines/>
      </w:pPr>
      <w:r>
        <w:t xml:space="preserve">Use approved learning, assessment, SIS, and intervention tools; review AI use for age appropriateness, privacy, accuracy, accessibility, and human judgment.</w:t>
      </w:r>
    </w:p>
    <w:p>
      <w:pPr>
        <w:pStyle w:val="Heading2"/>
        <w:keepNext/>
      </w:pPr>
      <w:r>
        <w:t xml:space="preserve">Leadership and Improvement</w:t>
      </w:r>
    </w:p>
    <w:p>
      <w:pPr>
        <w:pStyle w:val="ListBullet"/>
        <w:keepLines/>
      </w:pPr>
      <w:r>
        <w:t xml:space="preserve">Supervise and evaluate staff through district procedures using observation, implementation evidence, and relevant context.</w:t>
      </w:r>
    </w:p>
    <w:p>
      <w:pPr>
        <w:pStyle w:val="ListBullet"/>
        <w:keepLines/>
      </w:pPr>
      <w:r>
        <w:t xml:space="preserve">Align budgets, schedules, professional learning, and supports to verified grade-span needs and sustainable capacity.</w:t>
      </w:r>
    </w:p>
    <w:p>
      <w:pPr>
        <w:pStyle w:val="ListBullet"/>
        <w:keepLines/>
      </w:pPr>
      <w:r>
        <w:t xml:space="preserve">Communicate learning, access, transition results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Elementary and middle-grades instruction, child and adolescent development, school leadership, and grade-span coherence.</w:t>
      </w:r>
    </w:p>
    <w:p>
      <w:pPr>
        <w:pStyle w:val="ListBullet"/>
        <w:keepLines/>
      </w:pPr>
      <w:r>
        <w:t xml:space="preserve">Applicable grade-specific instruction, assessment, student support, discipline, safety, personnel, and confidentiality requirements.</w:t>
      </w:r>
    </w:p>
    <w:p>
      <w:pPr>
        <w:pStyle w:val="ListBullet"/>
        <w:keepLines/>
      </w:pPr>
      <w:r>
        <w:t xml:space="preserve">Developmentally appropriate assessment, cohort comparability, course access, intervention delivery, and transition evaluation.</w:t>
      </w:r>
    </w:p>
    <w:p>
      <w:pPr>
        <w:pStyle w:val="ListBullet"/>
        <w:keepLines/>
      </w:pPr>
      <w:r>
        <w:t xml:space="preserve">SIS, assessment and learning systems, scheduling, secure dashboards, and responsible age-appropriate AI.</w:t>
      </w:r>
    </w:p>
    <w:p>
      <w:pPr>
        <w:pStyle w:val="Heading2"/>
        <w:keepNext/>
      </w:pPr>
      <w:r>
        <w:t>Ability to</w:t>
      </w:r>
    </w:p>
    <w:p>
      <w:pPr>
        <w:pStyle w:val="ListBullet"/>
        <w:keepLines/>
      </w:pPr>
      <w:r>
        <w:t xml:space="preserve">Translate priorities in instructional and operational leadership of an assigned kindergarten through eighth-grade school, including any locally assigned transitional kindergarten into feasible plans, clear responsibilities and measurable follow-through.</w:t>
      </w:r>
    </w:p>
    <w:p>
      <w:pPr>
        <w:pStyle w:val="ListBullet"/>
        <w:keepLines/>
      </w:pPr>
      <w:r>
        <w:t xml:space="preserve">Validate grade-span learning, course access, intervention delivery and transitions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K–8 School Principal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K–8 School Principal</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