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5960B" w14:textId="77777777" w:rsidR="00E03A08" w:rsidRDefault="00000000">
      <w:pPr>
        <w:spacing w:after="80"/>
      </w:pPr>
      <w:r>
        <w:rPr>
          <w:b/>
          <w:color w:val="315F74"/>
          <w:sz w:val="20"/>
        </w:rPr>
        <w:t>EXAMPLE JOB DESCRIPTION</w:t>
      </w:r>
    </w:p>
    <w:p w14:paraId="1A9A0076" w14:textId="77777777" w:rsidR="00E03A08" w:rsidRDefault="00000000">
      <w:pPr>
        <w:pStyle w:val="Title"/>
        <w:spacing w:after="100"/>
      </w:pPr>
      <w:r>
        <w:rPr>
          <w:rFonts w:ascii="Aptos" w:hAnsi="Aptos"/>
          <w:b/>
          <w:color w:val="315F74"/>
        </w:rPr>
        <w:t>Director of Curriculum and Instruction</w:t>
      </w:r>
    </w:p>
    <w:p w14:paraId="211067E4" w14:textId="77777777" w:rsidR="00E03A08" w:rsidRDefault="00000000">
      <w:pPr>
        <w:spacing w:after="240"/>
      </w:pPr>
      <w:r>
        <w:rPr>
          <w:b/>
          <w:color w:val="66747A"/>
          <w:sz w:val="24"/>
        </w:rPr>
        <w:t>Coherent Instruction, Evaluation, and Evidence Use</w:t>
      </w:r>
    </w:p>
    <w:p w14:paraId="0D6E5213" w14:textId="77777777" w:rsidR="00E03A08" w:rsidRDefault="00000000">
      <w:pPr>
        <w:keepLines/>
        <w:pBdr>
          <w:left w:val="single" w:sz="18" w:space="8" w:color="FDAB42"/>
        </w:pBdr>
        <w:shd w:val="clear" w:color="auto" w:fill="EAF3F7"/>
        <w:spacing w:before="120" w:after="160"/>
        <w:ind w:left="230" w:right="115"/>
      </w:pPr>
      <w:r>
        <w:rPr>
          <w:b/>
          <w:color w:val="315F74"/>
          <w:sz w:val="19"/>
        </w:rPr>
        <w:t xml:space="preserve">REFERENCE RESOURCE - NOT A JOB POSTING. </w:t>
      </w:r>
      <w:r>
        <w:rPr>
          <w:color w:val="66747A"/>
          <w:sz w:val="19"/>
        </w:rPr>
        <w:t>This example does not represent an open position with the School Data Leadership Association.</w:t>
      </w:r>
    </w:p>
    <w:p w14:paraId="5C4F57E0" w14:textId="77777777" w:rsidR="00E03A08" w:rsidRDefault="00000000">
      <w:pPr>
        <w:pStyle w:val="Heading1"/>
        <w:pBdr>
          <w:left w:val="single" w:sz="18" w:space="8" w:color="FDAB42"/>
        </w:pBdr>
      </w:pPr>
      <w:r>
        <w:t>Position Information</w:t>
      </w:r>
    </w:p>
    <w:tbl>
      <w:tblPr>
        <w:tblStyle w:val="TableGrid"/>
        <w:tblW w:w="9360" w:type="dxa"/>
        <w:tblLayout w:type="fixed"/>
        <w:tblLook w:val="04A0" w:firstRow="1" w:lastRow="0" w:firstColumn="1" w:lastColumn="0" w:noHBand="0" w:noVBand="1"/>
      </w:tblPr>
      <w:tblGrid>
        <w:gridCol w:w="2520"/>
        <w:gridCol w:w="6840"/>
      </w:tblGrid>
      <w:tr w:rsidR="00E03A08" w14:paraId="1F1EF7A1" w14:textId="77777777">
        <w:tc>
          <w:tcPr>
            <w:tcW w:w="2520" w:type="dxa"/>
            <w:shd w:val="clear" w:color="auto" w:fill="EAF3F7"/>
            <w:tcMar>
              <w:top w:w="110" w:type="dxa"/>
              <w:left w:w="140" w:type="dxa"/>
              <w:bottom w:w="110" w:type="dxa"/>
              <w:right w:w="140" w:type="dxa"/>
            </w:tcMar>
            <w:vAlign w:val="center"/>
          </w:tcPr>
          <w:p w14:paraId="6AEB1652" w14:textId="77777777" w:rsidR="00E03A08" w:rsidRDefault="00000000">
            <w:pPr>
              <w:spacing w:after="0"/>
            </w:pPr>
            <w:r>
              <w:rPr>
                <w:b/>
                <w:color w:val="315F74"/>
                <w:sz w:val="18"/>
              </w:rPr>
              <w:t>Department / Division</w:t>
            </w:r>
          </w:p>
        </w:tc>
        <w:tc>
          <w:tcPr>
            <w:tcW w:w="6840" w:type="dxa"/>
            <w:shd w:val="clear" w:color="auto" w:fill="FFFFFF"/>
            <w:tcMar>
              <w:top w:w="110" w:type="dxa"/>
              <w:left w:w="140" w:type="dxa"/>
              <w:bottom w:w="110" w:type="dxa"/>
              <w:right w:w="140" w:type="dxa"/>
            </w:tcMar>
            <w:vAlign w:val="center"/>
          </w:tcPr>
          <w:p w14:paraId="57C441D9" w14:textId="77777777" w:rsidR="00E03A08" w:rsidRDefault="00000000">
            <w:pPr>
              <w:spacing w:after="0"/>
            </w:pPr>
            <w:r>
              <w:rPr>
                <w:sz w:val="18"/>
              </w:rPr>
              <w:t>Insert district-specific department or division</w:t>
            </w:r>
          </w:p>
        </w:tc>
      </w:tr>
      <w:tr w:rsidR="00E03A08" w14:paraId="73119B02" w14:textId="77777777">
        <w:tc>
          <w:tcPr>
            <w:tcW w:w="2520" w:type="dxa"/>
            <w:shd w:val="clear" w:color="auto" w:fill="EAF3F7"/>
            <w:tcMar>
              <w:top w:w="110" w:type="dxa"/>
              <w:left w:w="140" w:type="dxa"/>
              <w:bottom w:w="110" w:type="dxa"/>
              <w:right w:w="140" w:type="dxa"/>
            </w:tcMar>
            <w:vAlign w:val="center"/>
          </w:tcPr>
          <w:p w14:paraId="020E8E25" w14:textId="77777777" w:rsidR="00E03A08" w:rsidRDefault="00000000">
            <w:pPr>
              <w:spacing w:after="0"/>
            </w:pPr>
            <w:r>
              <w:rPr>
                <w:b/>
                <w:color w:val="315F74"/>
                <w:sz w:val="18"/>
              </w:rPr>
              <w:t>Classification</w:t>
            </w:r>
          </w:p>
        </w:tc>
        <w:tc>
          <w:tcPr>
            <w:tcW w:w="6840" w:type="dxa"/>
            <w:shd w:val="clear" w:color="auto" w:fill="F9FBFC"/>
            <w:tcMar>
              <w:top w:w="110" w:type="dxa"/>
              <w:left w:w="140" w:type="dxa"/>
              <w:bottom w:w="110" w:type="dxa"/>
              <w:right w:w="140" w:type="dxa"/>
            </w:tcMar>
            <w:vAlign w:val="center"/>
          </w:tcPr>
          <w:p w14:paraId="036FCCD4" w14:textId="77777777" w:rsidR="00E03A08" w:rsidRDefault="00000000">
            <w:pPr>
              <w:spacing w:after="0"/>
            </w:pPr>
            <w:r>
              <w:rPr>
                <w:sz w:val="18"/>
              </w:rPr>
              <w:t>Certificated Management (illustrative; local review required)</w:t>
            </w:r>
          </w:p>
        </w:tc>
      </w:tr>
      <w:tr w:rsidR="00E03A08" w14:paraId="73DCDF8A" w14:textId="77777777">
        <w:tc>
          <w:tcPr>
            <w:tcW w:w="2520" w:type="dxa"/>
            <w:shd w:val="clear" w:color="auto" w:fill="EAF3F7"/>
            <w:tcMar>
              <w:top w:w="110" w:type="dxa"/>
              <w:left w:w="140" w:type="dxa"/>
              <w:bottom w:w="110" w:type="dxa"/>
              <w:right w:w="140" w:type="dxa"/>
            </w:tcMar>
            <w:vAlign w:val="center"/>
          </w:tcPr>
          <w:p w14:paraId="0574A332" w14:textId="77777777" w:rsidR="00E03A08" w:rsidRDefault="00000000">
            <w:pPr>
              <w:spacing w:after="0"/>
            </w:pPr>
            <w:r>
              <w:rPr>
                <w:b/>
                <w:color w:val="315F74"/>
                <w:sz w:val="18"/>
              </w:rPr>
              <w:t>Employment Status</w:t>
            </w:r>
          </w:p>
        </w:tc>
        <w:tc>
          <w:tcPr>
            <w:tcW w:w="6840" w:type="dxa"/>
            <w:shd w:val="clear" w:color="auto" w:fill="FFFFFF"/>
            <w:tcMar>
              <w:top w:w="110" w:type="dxa"/>
              <w:left w:w="140" w:type="dxa"/>
              <w:bottom w:w="110" w:type="dxa"/>
              <w:right w:w="140" w:type="dxa"/>
            </w:tcMar>
            <w:vAlign w:val="center"/>
          </w:tcPr>
          <w:p w14:paraId="66A57095" w14:textId="77777777" w:rsidR="00E03A08" w:rsidRDefault="00000000">
            <w:pPr>
              <w:spacing w:after="0"/>
            </w:pPr>
            <w:r>
              <w:rPr>
                <w:sz w:val="18"/>
              </w:rPr>
              <w:t>Full-time; insert district-determined exempt or nonexempt status</w:t>
            </w:r>
          </w:p>
        </w:tc>
      </w:tr>
      <w:tr w:rsidR="00E03A08" w14:paraId="7F94C5A5" w14:textId="77777777">
        <w:tc>
          <w:tcPr>
            <w:tcW w:w="2520" w:type="dxa"/>
            <w:shd w:val="clear" w:color="auto" w:fill="EAF3F7"/>
            <w:tcMar>
              <w:top w:w="110" w:type="dxa"/>
              <w:left w:w="140" w:type="dxa"/>
              <w:bottom w:w="110" w:type="dxa"/>
              <w:right w:w="140" w:type="dxa"/>
            </w:tcMar>
            <w:vAlign w:val="center"/>
          </w:tcPr>
          <w:p w14:paraId="7B78A20C" w14:textId="77777777" w:rsidR="00E03A08" w:rsidRDefault="00000000">
            <w:pPr>
              <w:spacing w:after="0"/>
            </w:pPr>
            <w:r>
              <w:rPr>
                <w:b/>
                <w:color w:val="315F74"/>
                <w:sz w:val="18"/>
              </w:rPr>
              <w:t>Work Year</w:t>
            </w:r>
          </w:p>
        </w:tc>
        <w:tc>
          <w:tcPr>
            <w:tcW w:w="6840" w:type="dxa"/>
            <w:shd w:val="clear" w:color="auto" w:fill="F9FBFC"/>
            <w:tcMar>
              <w:top w:w="110" w:type="dxa"/>
              <w:left w:w="140" w:type="dxa"/>
              <w:bottom w:w="110" w:type="dxa"/>
              <w:right w:w="140" w:type="dxa"/>
            </w:tcMar>
            <w:vAlign w:val="center"/>
          </w:tcPr>
          <w:p w14:paraId="5DED9C5F" w14:textId="77777777" w:rsidR="00E03A08" w:rsidRDefault="00000000">
            <w:pPr>
              <w:spacing w:after="0"/>
            </w:pPr>
            <w:r>
              <w:rPr>
                <w:sz w:val="18"/>
              </w:rPr>
              <w:t>Insert annual workdays or work-calendar information</w:t>
            </w:r>
          </w:p>
        </w:tc>
      </w:tr>
      <w:tr w:rsidR="00E03A08" w14:paraId="05372049" w14:textId="77777777">
        <w:tc>
          <w:tcPr>
            <w:tcW w:w="2520" w:type="dxa"/>
            <w:shd w:val="clear" w:color="auto" w:fill="EAF3F7"/>
            <w:tcMar>
              <w:top w:w="110" w:type="dxa"/>
              <w:left w:w="140" w:type="dxa"/>
              <w:bottom w:w="110" w:type="dxa"/>
              <w:right w:w="140" w:type="dxa"/>
            </w:tcMar>
            <w:vAlign w:val="center"/>
          </w:tcPr>
          <w:p w14:paraId="096F42AE" w14:textId="77777777" w:rsidR="00E03A08" w:rsidRDefault="00000000">
            <w:pPr>
              <w:spacing w:after="0"/>
            </w:pPr>
            <w:r>
              <w:rPr>
                <w:b/>
                <w:color w:val="315F74"/>
                <w:sz w:val="18"/>
              </w:rPr>
              <w:t>Salary Range</w:t>
            </w:r>
          </w:p>
        </w:tc>
        <w:tc>
          <w:tcPr>
            <w:tcW w:w="6840" w:type="dxa"/>
            <w:shd w:val="clear" w:color="auto" w:fill="FFFFFF"/>
            <w:tcMar>
              <w:top w:w="110" w:type="dxa"/>
              <w:left w:w="140" w:type="dxa"/>
              <w:bottom w:w="110" w:type="dxa"/>
              <w:right w:w="140" w:type="dxa"/>
            </w:tcMar>
            <w:vAlign w:val="center"/>
          </w:tcPr>
          <w:p w14:paraId="0C5DCABB" w14:textId="77777777" w:rsidR="00E03A08" w:rsidRDefault="00000000">
            <w:pPr>
              <w:spacing w:after="0"/>
            </w:pPr>
            <w:r>
              <w:rPr>
                <w:sz w:val="18"/>
              </w:rPr>
              <w:t>Insert salary schedule and range</w:t>
            </w:r>
          </w:p>
        </w:tc>
      </w:tr>
      <w:tr w:rsidR="00E03A08" w14:paraId="579629D4" w14:textId="77777777">
        <w:tc>
          <w:tcPr>
            <w:tcW w:w="2520" w:type="dxa"/>
            <w:shd w:val="clear" w:color="auto" w:fill="EAF3F7"/>
            <w:tcMar>
              <w:top w:w="110" w:type="dxa"/>
              <w:left w:w="140" w:type="dxa"/>
              <w:bottom w:w="110" w:type="dxa"/>
              <w:right w:w="140" w:type="dxa"/>
            </w:tcMar>
            <w:vAlign w:val="center"/>
          </w:tcPr>
          <w:p w14:paraId="2EDE3469" w14:textId="77777777" w:rsidR="00E03A08" w:rsidRDefault="00000000">
            <w:pPr>
              <w:spacing w:after="0"/>
            </w:pPr>
            <w:r>
              <w:rPr>
                <w:b/>
                <w:color w:val="315F74"/>
                <w:sz w:val="18"/>
              </w:rPr>
              <w:t>Bargaining Unit</w:t>
            </w:r>
          </w:p>
        </w:tc>
        <w:tc>
          <w:tcPr>
            <w:tcW w:w="6840" w:type="dxa"/>
            <w:shd w:val="clear" w:color="auto" w:fill="F9FBFC"/>
            <w:tcMar>
              <w:top w:w="110" w:type="dxa"/>
              <w:left w:w="140" w:type="dxa"/>
              <w:bottom w:w="110" w:type="dxa"/>
              <w:right w:w="140" w:type="dxa"/>
            </w:tcMar>
            <w:vAlign w:val="center"/>
          </w:tcPr>
          <w:p w14:paraId="1D8D7A36" w14:textId="77777777" w:rsidR="00E03A08" w:rsidRDefault="00000000">
            <w:pPr>
              <w:spacing w:after="0"/>
            </w:pPr>
            <w:r>
              <w:rPr>
                <w:sz w:val="18"/>
              </w:rPr>
              <w:t>Insert bargaining-unit or unrepresented-management designation</w:t>
            </w:r>
          </w:p>
        </w:tc>
      </w:tr>
      <w:tr w:rsidR="00E03A08" w14:paraId="1E4BCF8B" w14:textId="77777777">
        <w:tc>
          <w:tcPr>
            <w:tcW w:w="2520" w:type="dxa"/>
            <w:shd w:val="clear" w:color="auto" w:fill="EAF3F7"/>
            <w:tcMar>
              <w:top w:w="110" w:type="dxa"/>
              <w:left w:w="140" w:type="dxa"/>
              <w:bottom w:w="110" w:type="dxa"/>
              <w:right w:w="140" w:type="dxa"/>
            </w:tcMar>
            <w:vAlign w:val="center"/>
          </w:tcPr>
          <w:p w14:paraId="36CF9D68" w14:textId="77777777" w:rsidR="00E03A08" w:rsidRDefault="00000000">
            <w:pPr>
              <w:spacing w:after="0"/>
            </w:pPr>
            <w:r>
              <w:rPr>
                <w:b/>
                <w:color w:val="315F74"/>
                <w:sz w:val="18"/>
              </w:rPr>
              <w:t>Primary Location</w:t>
            </w:r>
          </w:p>
        </w:tc>
        <w:tc>
          <w:tcPr>
            <w:tcW w:w="6840" w:type="dxa"/>
            <w:shd w:val="clear" w:color="auto" w:fill="FFFFFF"/>
            <w:tcMar>
              <w:top w:w="110" w:type="dxa"/>
              <w:left w:w="140" w:type="dxa"/>
              <w:bottom w:w="110" w:type="dxa"/>
              <w:right w:w="140" w:type="dxa"/>
            </w:tcMar>
            <w:vAlign w:val="center"/>
          </w:tcPr>
          <w:p w14:paraId="55D66E21" w14:textId="77777777" w:rsidR="00E03A08" w:rsidRDefault="00000000">
            <w:pPr>
              <w:spacing w:after="0"/>
            </w:pPr>
            <w:r>
              <w:rPr>
                <w:sz w:val="18"/>
              </w:rPr>
              <w:t>Insert district-specific primary location</w:t>
            </w:r>
          </w:p>
        </w:tc>
      </w:tr>
      <w:tr w:rsidR="00E03A08" w14:paraId="2A5EF9D9" w14:textId="77777777">
        <w:tc>
          <w:tcPr>
            <w:tcW w:w="2520" w:type="dxa"/>
            <w:shd w:val="clear" w:color="auto" w:fill="EAF3F7"/>
            <w:tcMar>
              <w:top w:w="110" w:type="dxa"/>
              <w:left w:w="140" w:type="dxa"/>
              <w:bottom w:w="110" w:type="dxa"/>
              <w:right w:w="140" w:type="dxa"/>
            </w:tcMar>
            <w:vAlign w:val="center"/>
          </w:tcPr>
          <w:p w14:paraId="5D65BC05" w14:textId="77777777" w:rsidR="00E03A08" w:rsidRDefault="00000000">
            <w:pPr>
              <w:spacing w:after="0"/>
            </w:pPr>
            <w:r>
              <w:rPr>
                <w:b/>
                <w:color w:val="315F74"/>
                <w:sz w:val="18"/>
              </w:rPr>
              <w:t>Position Number</w:t>
            </w:r>
          </w:p>
        </w:tc>
        <w:tc>
          <w:tcPr>
            <w:tcW w:w="6840" w:type="dxa"/>
            <w:shd w:val="clear" w:color="auto" w:fill="F9FBFC"/>
            <w:tcMar>
              <w:top w:w="110" w:type="dxa"/>
              <w:left w:w="140" w:type="dxa"/>
              <w:bottom w:w="110" w:type="dxa"/>
              <w:right w:w="140" w:type="dxa"/>
            </w:tcMar>
            <w:vAlign w:val="center"/>
          </w:tcPr>
          <w:p w14:paraId="22EAF252" w14:textId="77777777" w:rsidR="00E03A08" w:rsidRDefault="00000000">
            <w:pPr>
              <w:spacing w:after="0"/>
            </w:pPr>
            <w:r>
              <w:rPr>
                <w:sz w:val="18"/>
              </w:rPr>
              <w:t>Insert district position or classification number</w:t>
            </w:r>
          </w:p>
        </w:tc>
      </w:tr>
    </w:tbl>
    <w:p w14:paraId="18A3CD4E" w14:textId="77777777" w:rsidR="00E03A08" w:rsidRDefault="00000000">
      <w:pPr>
        <w:pStyle w:val="Heading1"/>
        <w:pBdr>
          <w:left w:val="single" w:sz="18" w:space="8" w:color="FDAB42"/>
        </w:pBdr>
      </w:pPr>
      <w:r>
        <w:t>Position Description</w:t>
      </w:r>
    </w:p>
    <w:p w14:paraId="5F07EA26" w14:textId="77777777" w:rsidR="00E03A08" w:rsidRDefault="00000000">
      <w:r>
        <w:t>Under the direction of the appropriate district administrator, the Director of Curriculum and Instruction leads curriculum development, instructional materials, assessment alignment, professional learning, and implementation support across assigned grade levels and subjects.</w:t>
      </w:r>
    </w:p>
    <w:p w14:paraId="4DAE9237" w14:textId="77777777" w:rsidR="00E03A08" w:rsidRDefault="00000000">
      <w:r>
        <w:t>The position builds a practical evidence system for instructional decisions: connecting classroom work, assessment results, implementation measures, cost, access, and stakeholder experience. It develops staff analytical capacity, evaluates modern products responsibly, and works with research, data, technology, special education, and multilingual program owners to improve learning without overstating causal claims.</w:t>
      </w:r>
    </w:p>
    <w:p w14:paraId="3D2C1CBA" w14:textId="77777777" w:rsidR="00E03A08" w:rsidRDefault="00000000">
      <w:pPr>
        <w:pStyle w:val="Heading1"/>
        <w:pBdr>
          <w:left w:val="single" w:sz="18" w:space="8" w:color="FDAB42"/>
        </w:pBdr>
      </w:pPr>
      <w:r>
        <w:t>Reports To</w:t>
      </w:r>
    </w:p>
    <w:p w14:paraId="6056CFC1" w14:textId="77777777" w:rsidR="00E03A08" w:rsidRDefault="00000000">
      <w:r>
        <w:rPr>
          <w:i/>
          <w:color w:val="66747A"/>
        </w:rPr>
        <w:t>Illustrative reporting relationship: Assistant Superintendent of Educational Services, Chief Academic Officer, or other designated administrator. Insert the district-approved reporting relationship.</w:t>
      </w:r>
    </w:p>
    <w:p w14:paraId="7D6D0430" w14:textId="77777777" w:rsidR="00E03A08" w:rsidRDefault="00000000">
      <w:pPr>
        <w:pStyle w:val="Heading1"/>
        <w:pBdr>
          <w:left w:val="single" w:sz="18" w:space="8" w:color="FDAB42"/>
        </w:pBdr>
      </w:pPr>
      <w:r>
        <w:lastRenderedPageBreak/>
        <w:t>Required Education and Credentials</w:t>
      </w:r>
    </w:p>
    <w:p w14:paraId="5A46A6EA" w14:textId="77777777" w:rsidR="00E03A08" w:rsidRDefault="00000000">
      <w:pPr>
        <w:pStyle w:val="Heading2"/>
      </w:pPr>
      <w:r>
        <w:t>Required</w:t>
      </w:r>
    </w:p>
    <w:p w14:paraId="637E340D" w14:textId="77777777" w:rsidR="00E03A08" w:rsidRDefault="00000000">
      <w:pPr>
        <w:pStyle w:val="ListBullet"/>
        <w:keepLines/>
      </w:pPr>
      <w:r>
        <w:t>Illustrative district qualification for review: master's degree in educational leadership, education, or a related field; the district should confirm its degree requirement and permitted equivalents.</w:t>
      </w:r>
    </w:p>
    <w:p w14:paraId="7B9FB6C7" w14:textId="77777777" w:rsidR="00E03A08" w:rsidRDefault="00000000">
      <w:pPr>
        <w:pStyle w:val="ListBullet"/>
        <w:keepLines/>
      </w:pPr>
      <w:r>
        <w:t>Hold a valid California Administrative Services Credential or other authorization appropriate to the actual assignment. District HR must verify current authorization and any additional credential requirements against the final duties.</w:t>
      </w:r>
    </w:p>
    <w:p w14:paraId="3933EB40" w14:textId="77777777" w:rsidR="00E03A08" w:rsidRDefault="00000000">
      <w:pPr>
        <w:pStyle w:val="ListBullet"/>
        <w:keepLines/>
      </w:pPr>
      <w:r>
        <w:t>Complete district-required employment clearances and training in student privacy, nondiscrimination, accessibility, records, safety, and responsible use of technology.</w:t>
      </w:r>
    </w:p>
    <w:p w14:paraId="17D4D2F0" w14:textId="77777777" w:rsidR="00E03A08" w:rsidRDefault="00000000">
      <w:pPr>
        <w:pStyle w:val="Heading2"/>
      </w:pPr>
      <w:r>
        <w:t>Preferred</w:t>
      </w:r>
    </w:p>
    <w:p w14:paraId="5AAD0F1D" w14:textId="77777777" w:rsidR="00E03A08" w:rsidRDefault="00000000">
      <w:pPr>
        <w:pStyle w:val="ListBullet"/>
        <w:keepLines/>
      </w:pPr>
      <w:r>
        <w:t>Graduate coursework or sustained professional learning in applied statistics, program evaluation, improvement science, education data systems, or responsible AI for educational decision-making.</w:t>
      </w:r>
    </w:p>
    <w:p w14:paraId="3C29A1C7" w14:textId="77777777" w:rsidR="00E03A08" w:rsidRDefault="00000000">
      <w:pPr>
        <w:pStyle w:val="ListBullet"/>
        <w:keepLines/>
      </w:pPr>
      <w:r>
        <w:t>Training in inclusive leadership, multilingual learner services, special education, family engagement, and coaching adults to use evidence effectively.</w:t>
      </w:r>
    </w:p>
    <w:p w14:paraId="24302BC2" w14:textId="77777777" w:rsidR="00E03A08" w:rsidRDefault="00000000">
      <w:pPr>
        <w:pStyle w:val="Heading1"/>
        <w:pBdr>
          <w:left w:val="single" w:sz="18" w:space="8" w:color="FDAB42"/>
        </w:pBdr>
      </w:pPr>
      <w:r>
        <w:t>Required / Desired Experience</w:t>
      </w:r>
    </w:p>
    <w:p w14:paraId="670B6A7F" w14:textId="77777777" w:rsidR="00E03A08" w:rsidRDefault="00000000">
      <w:pPr>
        <w:pStyle w:val="Heading2"/>
      </w:pPr>
      <w:r>
        <w:t>Required Experience</w:t>
      </w:r>
    </w:p>
    <w:p w14:paraId="3C016CBE" w14:textId="77777777" w:rsidR="00E03A08" w:rsidRDefault="00000000">
      <w:pPr>
        <w:pStyle w:val="ListBullet"/>
        <w:keepLines/>
      </w:pPr>
      <w:r>
        <w:t>Illustrative minimum for review: five years of successful K–12 teaching and instructional leadership experience, including responsibility for curriculum implementation or professional learning; confirm district thresholds and equivalent experience.</w:t>
      </w:r>
    </w:p>
    <w:p w14:paraId="1DB5905D" w14:textId="77777777" w:rsidR="00E03A08" w:rsidRDefault="00000000">
      <w:pPr>
        <w:pStyle w:val="ListBullet"/>
        <w:keepLines/>
      </w:pPr>
      <w:r>
        <w:t>Experience leading curriculum alignment, materials selection, teacher learning, inclusive instruction, and implementation across multiple schools or programs.</w:t>
      </w:r>
    </w:p>
    <w:p w14:paraId="5970035F" w14:textId="77777777" w:rsidR="00E03A08" w:rsidRDefault="00000000">
      <w:pPr>
        <w:pStyle w:val="ListBullet"/>
        <w:keepLines/>
      </w:pPr>
      <w:r>
        <w:t>Experience designing or interpreting instructional evaluations, analyzing assessment and opportunity data, and translating findings into feasible changes with school leaders.</w:t>
      </w:r>
    </w:p>
    <w:p w14:paraId="393E2735" w14:textId="77777777" w:rsidR="00E03A08" w:rsidRDefault="00000000">
      <w:pPr>
        <w:pStyle w:val="Heading2"/>
      </w:pPr>
      <w:r>
        <w:t>Desired Experience</w:t>
      </w:r>
    </w:p>
    <w:p w14:paraId="2072F1F9" w14:textId="77777777" w:rsidR="00E03A08" w:rsidRDefault="00000000">
      <w:pPr>
        <w:pStyle w:val="ListBullet"/>
        <w:keepLines/>
      </w:pPr>
      <w:r>
        <w:t>Experience with California standards and instructional frameworks, multilingual learner access, special education collaboration, and coherent assessment systems.</w:t>
      </w:r>
    </w:p>
    <w:p w14:paraId="74B9AF80" w14:textId="77777777" w:rsidR="00E03A08" w:rsidRDefault="00000000">
      <w:pPr>
        <w:pStyle w:val="ListBullet"/>
        <w:keepLines/>
      </w:pPr>
      <w:r>
        <w:t>Experience with curriculum and learning-management platforms, assessment tools, spreadsheets, and business-intelligence dashboards; applied research or data-science literacy sufficient to partner effectively with analysts.</w:t>
      </w:r>
    </w:p>
    <w:p w14:paraId="128EBDBC" w14:textId="77777777" w:rsidR="00E03A08" w:rsidRDefault="00000000">
      <w:pPr>
        <w:pStyle w:val="Heading1"/>
        <w:pBdr>
          <w:left w:val="single" w:sz="18" w:space="8" w:color="FDAB42"/>
        </w:pBdr>
      </w:pPr>
      <w:r>
        <w:t>Essential Duties and Responsibilities</w:t>
      </w:r>
    </w:p>
    <w:p w14:paraId="09118EEC" w14:textId="77777777" w:rsidR="00E03A08" w:rsidRDefault="00000000">
      <w:pPr>
        <w:pStyle w:val="Heading2"/>
      </w:pPr>
      <w:r>
        <w:t>Curriculum Coherence and Instructional Leadership</w:t>
      </w:r>
    </w:p>
    <w:p w14:paraId="01A49B00" w14:textId="77777777" w:rsidR="00E03A08" w:rsidRDefault="00000000">
      <w:pPr>
        <w:pStyle w:val="ListBullet"/>
        <w:keepLines/>
      </w:pPr>
      <w:r>
        <w:t>Lead standards-aligned curriculum design, materials review, course articulation, and inclusive instructional guidance that support rigorous learning across assigned grades and subjects.</w:t>
      </w:r>
    </w:p>
    <w:p w14:paraId="22DB095F" w14:textId="77777777" w:rsidR="00E03A08" w:rsidRDefault="00000000">
      <w:pPr>
        <w:pStyle w:val="ListBullet"/>
        <w:keepLines/>
      </w:pPr>
      <w:r>
        <w:t>Coordinate teachers, principals, subject leaders, and program specialists to align instruction, assessment, language development, accessibility, and differentiated supports.</w:t>
      </w:r>
    </w:p>
    <w:p w14:paraId="48034818" w14:textId="77777777" w:rsidR="00E03A08" w:rsidRDefault="00000000">
      <w:pPr>
        <w:pStyle w:val="ListBullet"/>
        <w:keepLines/>
      </w:pPr>
      <w:r>
        <w:t>Plan professional learning and coaching around specific instructional needs; connect participation and implementation evidence to changes in classroom practice and student opportunity.</w:t>
      </w:r>
    </w:p>
    <w:p w14:paraId="40F1AA1B" w14:textId="77777777" w:rsidR="00E03A08" w:rsidRDefault="00000000">
      <w:pPr>
        <w:pStyle w:val="Heading2"/>
      </w:pPr>
      <w:r>
        <w:lastRenderedPageBreak/>
        <w:t>Evaluation, Assessment and Improvement</w:t>
      </w:r>
    </w:p>
    <w:p w14:paraId="1217A6D4" w14:textId="77777777" w:rsidR="00E03A08" w:rsidRDefault="00000000">
      <w:pPr>
        <w:pStyle w:val="ListBullet"/>
        <w:keepLines/>
      </w:pPr>
      <w:r>
        <w:t>Develop evaluation questions, success measures, baselines, implementation expectations, and review dates before piloting or expanding a curriculum, product, or instructional initiative.</w:t>
      </w:r>
    </w:p>
    <w:p w14:paraId="3067BE66" w14:textId="77777777" w:rsidR="00E03A08" w:rsidRDefault="00000000">
      <w:pPr>
        <w:pStyle w:val="ListBullet"/>
        <w:keepLines/>
      </w:pPr>
      <w:r>
        <w:t>Analyze assessment coverage, student work, growth, course access, subgroup outcomes, fidelity, and costs; distinguish curriculum effects from selection, assessment changes, and other plausible explanations.</w:t>
      </w:r>
    </w:p>
    <w:p w14:paraId="17002F6A" w14:textId="77777777" w:rsidR="00E03A08" w:rsidRDefault="00000000">
      <w:pPr>
        <w:pStyle w:val="ListBullet"/>
        <w:keepLines/>
      </w:pPr>
      <w:r>
        <w:t>Work with qualified analysts on comparison designs, statistical uncertainty, survey interpretation, and reproducibility; publish balanced findings and recommend continuation, adaptation, or retirement.</w:t>
      </w:r>
    </w:p>
    <w:p w14:paraId="7D27BF9C" w14:textId="77777777" w:rsidR="00E03A08" w:rsidRDefault="00000000">
      <w:pPr>
        <w:pStyle w:val="Heading2"/>
      </w:pPr>
      <w:r>
        <w:t>Modern Products and Responsible Data Use</w:t>
      </w:r>
    </w:p>
    <w:p w14:paraId="78EEB629" w14:textId="77777777" w:rsidR="00E03A08" w:rsidRDefault="00000000">
      <w:pPr>
        <w:pStyle w:val="ListBullet"/>
        <w:keepLines/>
      </w:pPr>
      <w:r>
        <w:t>Coordinate requirements and review for curriculum, assessment, learning-management, adaptive-learning, and AI-supported products; include instructional value, accessibility, privacy, security, interoperability, and total cost.</w:t>
      </w:r>
    </w:p>
    <w:p w14:paraId="78CF31B6" w14:textId="77777777" w:rsidR="00E03A08" w:rsidRDefault="00000000">
      <w:pPr>
        <w:pStyle w:val="ListBullet"/>
        <w:keepLines/>
      </w:pPr>
      <w:r>
        <w:t>Define authoritative measures, roster and assessment requirements, refresh expectations, and acceptance tests with data and technology teams; verify that dashboards reflect approved instructional definitions.</w:t>
      </w:r>
    </w:p>
    <w:p w14:paraId="3FB305D5" w14:textId="77777777" w:rsidR="00E03A08" w:rsidRDefault="00000000">
      <w:pPr>
        <w:pStyle w:val="ListBullet"/>
        <w:keepLines/>
      </w:pPr>
      <w:r>
        <w:t>Prevent unapproved use of confidential information, unsupported claims about learning impact, and automated high-stakes instructional decisions; route contracts, research approvals, and legal questions to authorized owners.</w:t>
      </w:r>
    </w:p>
    <w:p w14:paraId="51F399D0" w14:textId="77777777" w:rsidR="00E03A08" w:rsidRDefault="00000000">
      <w:pPr>
        <w:pStyle w:val="Heading2"/>
      </w:pPr>
      <w:r>
        <w:t>Program Stewardship and Communication</w:t>
      </w:r>
    </w:p>
    <w:p w14:paraId="0960ADD0" w14:textId="77777777" w:rsidR="00E03A08" w:rsidRDefault="00000000">
      <w:pPr>
        <w:pStyle w:val="ListBullet"/>
        <w:keepLines/>
      </w:pPr>
      <w:r>
        <w:t>Administer assigned staff, budgets, grants, materials inventories, and reporting responsibilities; maintain auditable selection, expenditure, implementation, and review records.</w:t>
      </w:r>
    </w:p>
    <w:p w14:paraId="5CF8B198" w14:textId="77777777" w:rsidR="00E03A08" w:rsidRDefault="00000000">
      <w:pPr>
        <w:pStyle w:val="ListBullet"/>
        <w:keepLines/>
      </w:pPr>
      <w:r>
        <w:t>Build staff capability in assessment literacy, practical statistics, data visualization, and improvement inquiry using approved tools rather than relying on isolated spreadsheets or one specialist.</w:t>
      </w:r>
    </w:p>
    <w:p w14:paraId="4BC1F46D" w14:textId="77777777" w:rsidR="00E03A08" w:rsidRDefault="00000000">
      <w:pPr>
        <w:pStyle w:val="ListBullet"/>
        <w:keepLines/>
      </w:pPr>
      <w:r>
        <w:t>Explain progress, limitations, student-group access, and unresolved decisions to leaders, educators, families, and the board as assigned; perform related duties within the classification.</w:t>
      </w:r>
    </w:p>
    <w:p w14:paraId="6ACADC20" w14:textId="77777777" w:rsidR="00E03A08" w:rsidRDefault="00000000">
      <w:pPr>
        <w:pStyle w:val="Heading1"/>
        <w:pBdr>
          <w:left w:val="single" w:sz="18" w:space="8" w:color="FDAB42"/>
        </w:pBdr>
      </w:pPr>
      <w:r>
        <w:t>Required Skills and Abilities</w:t>
      </w:r>
    </w:p>
    <w:p w14:paraId="036BB25D" w14:textId="77777777" w:rsidR="00E03A08" w:rsidRDefault="00000000">
      <w:pPr>
        <w:pStyle w:val="Heading2"/>
      </w:pPr>
      <w:r>
        <w:t>Knowledge of</w:t>
      </w:r>
    </w:p>
    <w:p w14:paraId="55A63B21" w14:textId="77777777" w:rsidR="00E03A08" w:rsidRDefault="00000000">
      <w:pPr>
        <w:pStyle w:val="ListBullet"/>
        <w:keepLines/>
      </w:pPr>
      <w:r>
        <w:t>Curriculum design, standards and frameworks, inclusive pedagogy, instructional materials adoption, assessment design, adult learning, coaching, and program implementation.</w:t>
      </w:r>
    </w:p>
    <w:p w14:paraId="6537344E" w14:textId="77777777" w:rsidR="00E03A08" w:rsidRDefault="00000000">
      <w:pPr>
        <w:pStyle w:val="ListBullet"/>
        <w:keepLines/>
      </w:pPr>
      <w:r>
        <w:t>Evaluation methods, comparison groups, selection bias, growth and proficiency measures, measurement limitations, implementation fidelity, survey design, and responsible interpretation of research.</w:t>
      </w:r>
    </w:p>
    <w:p w14:paraId="11DE93F1" w14:textId="77777777" w:rsidR="00E03A08" w:rsidRDefault="00000000">
      <w:pPr>
        <w:pStyle w:val="ListBullet"/>
        <w:keepLines/>
      </w:pPr>
      <w:r>
        <w:t>Learning-management, assessment, curriculum and adaptive-learning products; data interoperability, spreadsheet analysis, dashboards, and appropriate collaboration on statistical scripting or SQL analysis.</w:t>
      </w:r>
    </w:p>
    <w:p w14:paraId="22DE44D7" w14:textId="77777777" w:rsidR="00E03A08" w:rsidRDefault="00000000">
      <w:pPr>
        <w:pStyle w:val="ListBullet"/>
        <w:keepLines/>
      </w:pPr>
      <w:r>
        <w:t>Applicable instructional, accessibility, multilingual learner, special education, student-record, procurement, grant, copyright, privacy, and responsible-AI requirements within the assigned portfolio.</w:t>
      </w:r>
    </w:p>
    <w:p w14:paraId="4403C01A" w14:textId="77777777" w:rsidR="00E03A08" w:rsidRDefault="00000000">
      <w:pPr>
        <w:pStyle w:val="Heading2"/>
      </w:pPr>
      <w:r>
        <w:t>Ability to</w:t>
      </w:r>
    </w:p>
    <w:p w14:paraId="5EED70AC" w14:textId="77777777" w:rsidR="00E03A08" w:rsidRDefault="00000000">
      <w:pPr>
        <w:pStyle w:val="ListBullet"/>
        <w:keepLines/>
      </w:pPr>
      <w:r>
        <w:t>Translate district instructional priorities into coherent curriculum, professional learning, implementation support, and measurable evaluation plans.</w:t>
      </w:r>
    </w:p>
    <w:p w14:paraId="56085E69" w14:textId="77777777" w:rsidR="00E03A08" w:rsidRDefault="00000000">
      <w:pPr>
        <w:pStyle w:val="ListBullet"/>
        <w:keepLines/>
      </w:pPr>
      <w:r>
        <w:t>Triangulate student work and assessment evidence while testing definitions, missingness, subgroup differences, and alternative explanations.</w:t>
      </w:r>
    </w:p>
    <w:p w14:paraId="1A1AB983" w14:textId="77777777" w:rsidR="00E03A08" w:rsidRDefault="00000000">
      <w:pPr>
        <w:pStyle w:val="ListBullet"/>
        <w:keepLines/>
      </w:pPr>
      <w:r>
        <w:t>Assess modern products through educational need, independent evidence, accessible design, system fit, privacy, and sustainable cost rather than vendor claims alone.</w:t>
      </w:r>
    </w:p>
    <w:p w14:paraId="0E4BA87D" w14:textId="77777777" w:rsidR="00E03A08" w:rsidRDefault="00000000">
      <w:pPr>
        <w:pStyle w:val="ListBullet"/>
        <w:keepLines/>
      </w:pPr>
      <w:r>
        <w:t>Collaborate with analysts on appropriate methods and reproducible findings without requiring every educator to become a programmer.</w:t>
      </w:r>
    </w:p>
    <w:p w14:paraId="078B8B58" w14:textId="77777777" w:rsidR="00E03A08" w:rsidRDefault="00000000">
      <w:pPr>
        <w:pStyle w:val="ListBullet"/>
        <w:keepLines/>
      </w:pPr>
      <w:r>
        <w:lastRenderedPageBreak/>
        <w:t>Lead sensitive instructional change, facilitate disagreement constructively, and communicate findings and uncertainty in plain language.</w:t>
      </w:r>
    </w:p>
    <w:p w14:paraId="0F6D70D6" w14:textId="77777777" w:rsidR="00E03A08" w:rsidRDefault="00000000">
      <w:pPr>
        <w:pStyle w:val="ListBullet"/>
        <w:keepLines/>
      </w:pPr>
      <w:r>
        <w:t>Manage staff, resources, documentation, timelines, and improvement cycles while respecting the authority of program, legal, fiscal, and technology owners.</w:t>
      </w:r>
    </w:p>
    <w:p w14:paraId="748E6841" w14:textId="77777777" w:rsidR="00E03A08" w:rsidRDefault="00000000">
      <w:pPr>
        <w:pStyle w:val="Heading1"/>
        <w:pBdr>
          <w:left w:val="single" w:sz="18" w:space="8" w:color="FDAB42"/>
        </w:pBdr>
      </w:pPr>
      <w:r>
        <w:t>Work Environment</w:t>
      </w:r>
    </w:p>
    <w:p w14:paraId="16426D64" w14:textId="77777777" w:rsidR="00E03A08" w:rsidRDefault="00000000">
      <w:pPr>
        <w:pStyle w:val="ListBullet"/>
        <w:keepLines/>
      </w:pPr>
      <w:r>
        <w:t>Work is performed in district offices, classrooms, school grounds, meeting rooms, and other professional settings, with remote participation as authorized.</w:t>
      </w:r>
    </w:p>
    <w:p w14:paraId="0D6B5ED6" w14:textId="77777777" w:rsidR="00E03A08" w:rsidRDefault="00000000">
      <w:pPr>
        <w:pStyle w:val="ListBullet"/>
        <w:keepLines/>
      </w:pPr>
      <w:r>
        <w:t>The position involves computer use, school visits, observation, facilitation, and detailed review of records, dashboards, assessments, reports, and communications.</w:t>
      </w:r>
    </w:p>
    <w:p w14:paraId="6B21F27C" w14:textId="77777777" w:rsidR="00E03A08" w:rsidRDefault="00000000">
      <w:pPr>
        <w:pStyle w:val="ListBullet"/>
        <w:keepLines/>
      </w:pPr>
      <w:r>
        <w:t>Work requires frequent coordination with school leaders, teachers, subject specialists, research and data teams, technology staff, students, families, vendors, and district program owners.</w:t>
      </w:r>
    </w:p>
    <w:p w14:paraId="10606879" w14:textId="77777777" w:rsidR="00E03A08" w:rsidRDefault="00000000">
      <w:pPr>
        <w:pStyle w:val="ListBullet"/>
        <w:keepLines/>
      </w:pPr>
      <w:r>
        <w:t>The employee encounters interruptions, competing priorities, sensitive student and personnel matters, and urgent concerns requiring calm, documented judgment.</w:t>
      </w:r>
    </w:p>
    <w:p w14:paraId="5D94B34F" w14:textId="77777777" w:rsidR="00E03A08" w:rsidRDefault="00000000">
      <w:pPr>
        <w:pStyle w:val="ListBullet"/>
        <w:keepLines/>
      </w:pPr>
      <w:r>
        <w:t>Workload may increase during materials reviews, assessment windows, professional-learning events, budget development, school opening, and program evaluation or reporting cycles.</w:t>
      </w:r>
    </w:p>
    <w:p w14:paraId="2CAFD73C" w14:textId="77777777" w:rsidR="00E03A08" w:rsidRDefault="00000000">
      <w:pPr>
        <w:pStyle w:val="Heading1"/>
        <w:pageBreakBefore/>
        <w:pBdr>
          <w:left w:val="single" w:sz="18" w:space="8" w:color="FDAB42"/>
        </w:pBdr>
      </w:pPr>
      <w:r>
        <w:lastRenderedPageBreak/>
        <w:t>Other Requirements</w:t>
      </w:r>
    </w:p>
    <w:p w14:paraId="70E0E419" w14:textId="77777777" w:rsidR="00E03A08" w:rsidRDefault="00000000">
      <w:pPr>
        <w:pStyle w:val="ListBullet"/>
        <w:keepLines/>
      </w:pPr>
      <w:r>
        <w:t>Successfully complete required criminal-record, fingerprint, and employment clearances.</w:t>
      </w:r>
    </w:p>
    <w:p w14:paraId="7E9B81F9" w14:textId="77777777" w:rsidR="00E03A08" w:rsidRDefault="00000000">
      <w:pPr>
        <w:pStyle w:val="ListBullet"/>
        <w:keepLines/>
      </w:pPr>
      <w:r>
        <w:t>Complete a tuberculosis risk assessment and any examination required by applicable law or district policy.</w:t>
      </w:r>
    </w:p>
    <w:p w14:paraId="2ED62711" w14:textId="77777777" w:rsidR="00E03A08" w:rsidRDefault="00000000">
      <w:pPr>
        <w:pStyle w:val="ListBullet"/>
        <w:keepLines/>
      </w:pPr>
      <w:r>
        <w:t>Maintain required credentials and complete district-assigned training in privacy, cybersecurity, accessibility, nondiscrimination, mandated reporting, and workplace safety.</w:t>
      </w:r>
    </w:p>
    <w:p w14:paraId="68A58985" w14:textId="77777777" w:rsidR="00E03A08" w:rsidRDefault="00000000">
      <w:pPr>
        <w:pStyle w:val="ListBullet"/>
        <w:keepLines/>
      </w:pPr>
      <w:r>
        <w:t>Protect confidential student and employee records; follow approved access, sharing, retention, incident-reporting, and records-request procedures.</w:t>
      </w:r>
    </w:p>
    <w:p w14:paraId="3199A50F" w14:textId="77777777" w:rsidR="00E03A08" w:rsidRDefault="00000000">
      <w:pPr>
        <w:pStyle w:val="ListBullet"/>
        <w:keepLines/>
      </w:pPr>
      <w:r>
        <w:t>Travel between district offices, schools, professional-learning locations, and community meetings as assigned.</w:t>
      </w:r>
    </w:p>
    <w:p w14:paraId="6E5DFFF2" w14:textId="77777777" w:rsidR="00E03A08" w:rsidRDefault="00000000">
      <w:pPr>
        <w:pStyle w:val="ListBullet"/>
        <w:keepLines/>
      </w:pPr>
      <w:r>
        <w:t>Possess a valid California driver's license and maintain insurability when driving is an essential function; confirm the district's actual travel requirements.</w:t>
      </w:r>
    </w:p>
    <w:p w14:paraId="2730DC67" w14:textId="77777777" w:rsidR="00E03A08" w:rsidRDefault="00000000">
      <w:pPr>
        <w:pStyle w:val="ListBullet"/>
        <w:keepLines/>
      </w:pPr>
      <w:r>
        <w:t>Occasionally work evenings, weekends, or extended hours for school events, public meetings, reporting deadlines, or urgent student and operational matters.</w:t>
      </w:r>
    </w:p>
    <w:p w14:paraId="18842E11" w14:textId="77777777" w:rsidR="00E03A08" w:rsidRDefault="00000000">
      <w:pPr>
        <w:pStyle w:val="ListBullet"/>
        <w:keepLines/>
      </w:pPr>
      <w:r>
        <w:t>Perform office and school-based activities involving sitting, standing, walking, communication, and computer use; confirm any role-specific lifting or other physical requirements through local job analysis.</w:t>
      </w:r>
    </w:p>
    <w:p w14:paraId="21E80311" w14:textId="77777777" w:rsidR="00E03A08" w:rsidRDefault="00000000">
      <w:pPr>
        <w:pStyle w:val="ListBullet"/>
        <w:keepLines/>
      </w:pPr>
      <w:r>
        <w:t>Perform the essential functions of the position with or without reasonable accommodation.</w:t>
      </w:r>
    </w:p>
    <w:p w14:paraId="5CCA6230" w14:textId="77777777" w:rsidR="00E03A08" w:rsidRDefault="00000000">
      <w:pPr>
        <w:pStyle w:val="Heading1"/>
        <w:pageBreakBefore/>
        <w:pBdr>
          <w:left w:val="single" w:sz="18" w:space="8" w:color="FDAB42"/>
        </w:pBdr>
      </w:pPr>
      <w:r>
        <w:lastRenderedPageBreak/>
        <w:t>Document Control and Local Adoption</w:t>
      </w:r>
    </w:p>
    <w:tbl>
      <w:tblPr>
        <w:tblStyle w:val="TableGrid"/>
        <w:tblW w:w="9360" w:type="dxa"/>
        <w:tblLayout w:type="fixed"/>
        <w:tblLook w:val="04A0" w:firstRow="1" w:lastRow="0" w:firstColumn="1" w:lastColumn="0" w:noHBand="0" w:noVBand="1"/>
      </w:tblPr>
      <w:tblGrid>
        <w:gridCol w:w="2520"/>
        <w:gridCol w:w="6840"/>
      </w:tblGrid>
      <w:tr w:rsidR="00E03A08" w14:paraId="7560A416" w14:textId="77777777">
        <w:tc>
          <w:tcPr>
            <w:tcW w:w="2520" w:type="dxa"/>
            <w:shd w:val="clear" w:color="auto" w:fill="EAF3F7"/>
            <w:tcMar>
              <w:top w:w="110" w:type="dxa"/>
              <w:left w:w="140" w:type="dxa"/>
              <w:bottom w:w="110" w:type="dxa"/>
              <w:right w:w="140" w:type="dxa"/>
            </w:tcMar>
            <w:vAlign w:val="center"/>
          </w:tcPr>
          <w:p w14:paraId="5B25C26C" w14:textId="77777777" w:rsidR="00E03A08" w:rsidRDefault="00000000">
            <w:pPr>
              <w:spacing w:after="0"/>
            </w:pPr>
            <w:r>
              <w:rPr>
                <w:b/>
                <w:color w:val="315F74"/>
                <w:sz w:val="18"/>
              </w:rPr>
              <w:t>Governing Board Approval Date</w:t>
            </w:r>
          </w:p>
        </w:tc>
        <w:tc>
          <w:tcPr>
            <w:tcW w:w="6840" w:type="dxa"/>
            <w:shd w:val="clear" w:color="auto" w:fill="FFFFFF"/>
            <w:tcMar>
              <w:top w:w="110" w:type="dxa"/>
              <w:left w:w="140" w:type="dxa"/>
              <w:bottom w:w="110" w:type="dxa"/>
              <w:right w:w="140" w:type="dxa"/>
            </w:tcMar>
            <w:vAlign w:val="center"/>
          </w:tcPr>
          <w:p w14:paraId="52A09428" w14:textId="77777777" w:rsidR="00E03A08" w:rsidRDefault="00000000">
            <w:pPr>
              <w:spacing w:after="0"/>
            </w:pPr>
            <w:r>
              <w:rPr>
                <w:sz w:val="18"/>
              </w:rPr>
              <w:t>Insert date</w:t>
            </w:r>
          </w:p>
        </w:tc>
      </w:tr>
      <w:tr w:rsidR="00E03A08" w14:paraId="453EA636" w14:textId="77777777">
        <w:tc>
          <w:tcPr>
            <w:tcW w:w="2520" w:type="dxa"/>
            <w:shd w:val="clear" w:color="auto" w:fill="EAF3F7"/>
            <w:tcMar>
              <w:top w:w="110" w:type="dxa"/>
              <w:left w:w="140" w:type="dxa"/>
              <w:bottom w:w="110" w:type="dxa"/>
              <w:right w:w="140" w:type="dxa"/>
            </w:tcMar>
            <w:vAlign w:val="center"/>
          </w:tcPr>
          <w:p w14:paraId="1783CCDE" w14:textId="77777777" w:rsidR="00E03A08" w:rsidRDefault="00000000">
            <w:pPr>
              <w:spacing w:after="0"/>
            </w:pPr>
            <w:r>
              <w:rPr>
                <w:b/>
                <w:color w:val="315F74"/>
                <w:sz w:val="18"/>
              </w:rPr>
              <w:t>Effective Date</w:t>
            </w:r>
          </w:p>
        </w:tc>
        <w:tc>
          <w:tcPr>
            <w:tcW w:w="6840" w:type="dxa"/>
            <w:shd w:val="clear" w:color="auto" w:fill="F9FBFC"/>
            <w:tcMar>
              <w:top w:w="110" w:type="dxa"/>
              <w:left w:w="140" w:type="dxa"/>
              <w:bottom w:w="110" w:type="dxa"/>
              <w:right w:w="140" w:type="dxa"/>
            </w:tcMar>
            <w:vAlign w:val="center"/>
          </w:tcPr>
          <w:p w14:paraId="36571147" w14:textId="77777777" w:rsidR="00E03A08" w:rsidRDefault="00000000">
            <w:pPr>
              <w:spacing w:after="0"/>
            </w:pPr>
            <w:r>
              <w:rPr>
                <w:sz w:val="18"/>
              </w:rPr>
              <w:t>Insert date</w:t>
            </w:r>
          </w:p>
        </w:tc>
      </w:tr>
      <w:tr w:rsidR="00E03A08" w14:paraId="1EA4A4CE" w14:textId="77777777">
        <w:tc>
          <w:tcPr>
            <w:tcW w:w="2520" w:type="dxa"/>
            <w:shd w:val="clear" w:color="auto" w:fill="EAF3F7"/>
            <w:tcMar>
              <w:top w:w="110" w:type="dxa"/>
              <w:left w:w="140" w:type="dxa"/>
              <w:bottom w:w="110" w:type="dxa"/>
              <w:right w:w="140" w:type="dxa"/>
            </w:tcMar>
            <w:vAlign w:val="center"/>
          </w:tcPr>
          <w:p w14:paraId="0F7B4228" w14:textId="77777777" w:rsidR="00E03A08" w:rsidRDefault="00000000">
            <w:pPr>
              <w:spacing w:after="0"/>
            </w:pPr>
            <w:r>
              <w:rPr>
                <w:b/>
                <w:color w:val="315F74"/>
                <w:sz w:val="18"/>
              </w:rPr>
              <w:t>Last Revision Date</w:t>
            </w:r>
          </w:p>
        </w:tc>
        <w:tc>
          <w:tcPr>
            <w:tcW w:w="6840" w:type="dxa"/>
            <w:shd w:val="clear" w:color="auto" w:fill="FFFFFF"/>
            <w:tcMar>
              <w:top w:w="110" w:type="dxa"/>
              <w:left w:w="140" w:type="dxa"/>
              <w:bottom w:w="110" w:type="dxa"/>
              <w:right w:w="140" w:type="dxa"/>
            </w:tcMar>
            <w:vAlign w:val="center"/>
          </w:tcPr>
          <w:p w14:paraId="06A5B886" w14:textId="77777777" w:rsidR="00E03A08" w:rsidRDefault="00000000">
            <w:pPr>
              <w:spacing w:after="0"/>
            </w:pPr>
            <w:r>
              <w:rPr>
                <w:sz w:val="18"/>
              </w:rPr>
              <w:t>Insert date</w:t>
            </w:r>
          </w:p>
        </w:tc>
      </w:tr>
      <w:tr w:rsidR="00E03A08" w14:paraId="39F708F4" w14:textId="77777777">
        <w:tc>
          <w:tcPr>
            <w:tcW w:w="2520" w:type="dxa"/>
            <w:shd w:val="clear" w:color="auto" w:fill="EAF3F7"/>
            <w:tcMar>
              <w:top w:w="110" w:type="dxa"/>
              <w:left w:w="140" w:type="dxa"/>
              <w:bottom w:w="110" w:type="dxa"/>
              <w:right w:w="140" w:type="dxa"/>
            </w:tcMar>
            <w:vAlign w:val="center"/>
          </w:tcPr>
          <w:p w14:paraId="2D532830" w14:textId="77777777" w:rsidR="00E03A08" w:rsidRDefault="00000000">
            <w:pPr>
              <w:spacing w:after="0"/>
            </w:pPr>
            <w:r>
              <w:rPr>
                <w:b/>
                <w:color w:val="315F74"/>
                <w:sz w:val="18"/>
              </w:rPr>
              <w:t>Human Resources Review Date</w:t>
            </w:r>
          </w:p>
        </w:tc>
        <w:tc>
          <w:tcPr>
            <w:tcW w:w="6840" w:type="dxa"/>
            <w:shd w:val="clear" w:color="auto" w:fill="F9FBFC"/>
            <w:tcMar>
              <w:top w:w="110" w:type="dxa"/>
              <w:left w:w="140" w:type="dxa"/>
              <w:bottom w:w="110" w:type="dxa"/>
              <w:right w:w="140" w:type="dxa"/>
            </w:tcMar>
            <w:vAlign w:val="center"/>
          </w:tcPr>
          <w:p w14:paraId="6A397980" w14:textId="77777777" w:rsidR="00E03A08" w:rsidRDefault="00000000">
            <w:pPr>
              <w:spacing w:after="0"/>
            </w:pPr>
            <w:r>
              <w:rPr>
                <w:sz w:val="18"/>
              </w:rPr>
              <w:t>Insert date</w:t>
            </w:r>
          </w:p>
        </w:tc>
      </w:tr>
      <w:tr w:rsidR="00E03A08" w14:paraId="4FD5B5BA" w14:textId="77777777">
        <w:tc>
          <w:tcPr>
            <w:tcW w:w="2520" w:type="dxa"/>
            <w:shd w:val="clear" w:color="auto" w:fill="EAF3F7"/>
            <w:tcMar>
              <w:top w:w="110" w:type="dxa"/>
              <w:left w:w="140" w:type="dxa"/>
              <w:bottom w:w="110" w:type="dxa"/>
              <w:right w:w="140" w:type="dxa"/>
            </w:tcMar>
            <w:vAlign w:val="center"/>
          </w:tcPr>
          <w:p w14:paraId="551F503B" w14:textId="77777777" w:rsidR="00E03A08" w:rsidRDefault="00000000">
            <w:pPr>
              <w:spacing w:after="0"/>
            </w:pPr>
            <w:r>
              <w:rPr>
                <w:b/>
                <w:color w:val="315F74"/>
                <w:sz w:val="18"/>
              </w:rPr>
              <w:t>Job Description Number</w:t>
            </w:r>
          </w:p>
        </w:tc>
        <w:tc>
          <w:tcPr>
            <w:tcW w:w="6840" w:type="dxa"/>
            <w:shd w:val="clear" w:color="auto" w:fill="FFFFFF"/>
            <w:tcMar>
              <w:top w:w="110" w:type="dxa"/>
              <w:left w:w="140" w:type="dxa"/>
              <w:bottom w:w="110" w:type="dxa"/>
              <w:right w:w="140" w:type="dxa"/>
            </w:tcMar>
            <w:vAlign w:val="center"/>
          </w:tcPr>
          <w:p w14:paraId="2D55CE3D" w14:textId="77777777" w:rsidR="00E03A08" w:rsidRDefault="00000000">
            <w:pPr>
              <w:spacing w:after="0"/>
            </w:pPr>
            <w:r>
              <w:rPr>
                <w:sz w:val="18"/>
              </w:rPr>
              <w:t>Insert number</w:t>
            </w:r>
          </w:p>
        </w:tc>
      </w:tr>
      <w:tr w:rsidR="00E03A08" w14:paraId="7A8BCDAE" w14:textId="77777777">
        <w:tc>
          <w:tcPr>
            <w:tcW w:w="2520" w:type="dxa"/>
            <w:shd w:val="clear" w:color="auto" w:fill="EAF3F7"/>
            <w:tcMar>
              <w:top w:w="110" w:type="dxa"/>
              <w:left w:w="140" w:type="dxa"/>
              <w:bottom w:w="110" w:type="dxa"/>
              <w:right w:w="140" w:type="dxa"/>
            </w:tcMar>
            <w:vAlign w:val="center"/>
          </w:tcPr>
          <w:p w14:paraId="54A989EB" w14:textId="77777777" w:rsidR="00E03A08" w:rsidRDefault="00000000">
            <w:pPr>
              <w:spacing w:after="0"/>
            </w:pPr>
            <w:r>
              <w:rPr>
                <w:b/>
                <w:color w:val="315F74"/>
                <w:sz w:val="18"/>
              </w:rPr>
              <w:t>Salary Schedule Reference</w:t>
            </w:r>
          </w:p>
        </w:tc>
        <w:tc>
          <w:tcPr>
            <w:tcW w:w="6840" w:type="dxa"/>
            <w:shd w:val="clear" w:color="auto" w:fill="F9FBFC"/>
            <w:tcMar>
              <w:top w:w="110" w:type="dxa"/>
              <w:left w:w="140" w:type="dxa"/>
              <w:bottom w:w="110" w:type="dxa"/>
              <w:right w:w="140" w:type="dxa"/>
            </w:tcMar>
            <w:vAlign w:val="center"/>
          </w:tcPr>
          <w:p w14:paraId="071CE50D" w14:textId="77777777" w:rsidR="00E03A08" w:rsidRDefault="00000000">
            <w:pPr>
              <w:spacing w:after="0"/>
            </w:pPr>
            <w:r>
              <w:rPr>
                <w:sz w:val="18"/>
              </w:rPr>
              <w:t>Insert schedule</w:t>
            </w:r>
          </w:p>
        </w:tc>
      </w:tr>
      <w:tr w:rsidR="00E03A08" w14:paraId="1B385DB8" w14:textId="77777777">
        <w:tc>
          <w:tcPr>
            <w:tcW w:w="2520" w:type="dxa"/>
            <w:shd w:val="clear" w:color="auto" w:fill="EAF3F7"/>
            <w:tcMar>
              <w:top w:w="110" w:type="dxa"/>
              <w:left w:w="140" w:type="dxa"/>
              <w:bottom w:w="110" w:type="dxa"/>
              <w:right w:w="140" w:type="dxa"/>
            </w:tcMar>
            <w:vAlign w:val="center"/>
          </w:tcPr>
          <w:p w14:paraId="605E819F" w14:textId="77777777" w:rsidR="00E03A08" w:rsidRDefault="00000000">
            <w:pPr>
              <w:spacing w:after="0"/>
            </w:pPr>
            <w:r>
              <w:rPr>
                <w:b/>
                <w:color w:val="315F74"/>
                <w:sz w:val="18"/>
              </w:rPr>
              <w:t>Governing Policy Reference</w:t>
            </w:r>
          </w:p>
        </w:tc>
        <w:tc>
          <w:tcPr>
            <w:tcW w:w="6840" w:type="dxa"/>
            <w:shd w:val="clear" w:color="auto" w:fill="FFFFFF"/>
            <w:tcMar>
              <w:top w:w="110" w:type="dxa"/>
              <w:left w:w="140" w:type="dxa"/>
              <w:bottom w:w="110" w:type="dxa"/>
              <w:right w:w="140" w:type="dxa"/>
            </w:tcMar>
            <w:vAlign w:val="center"/>
          </w:tcPr>
          <w:p w14:paraId="249FA2E1" w14:textId="77777777" w:rsidR="00E03A08" w:rsidRDefault="00000000">
            <w:pPr>
              <w:spacing w:after="0"/>
            </w:pPr>
            <w:r>
              <w:rPr>
                <w:sz w:val="18"/>
              </w:rPr>
              <w:t>Insert applicable policy</w:t>
            </w:r>
          </w:p>
        </w:tc>
      </w:tr>
      <w:tr w:rsidR="00E03A08" w14:paraId="2B28FFFB" w14:textId="77777777">
        <w:tc>
          <w:tcPr>
            <w:tcW w:w="2520" w:type="dxa"/>
            <w:shd w:val="clear" w:color="auto" w:fill="EAF3F7"/>
            <w:tcMar>
              <w:top w:w="110" w:type="dxa"/>
              <w:left w:w="140" w:type="dxa"/>
              <w:bottom w:w="110" w:type="dxa"/>
              <w:right w:w="140" w:type="dxa"/>
            </w:tcMar>
            <w:vAlign w:val="center"/>
          </w:tcPr>
          <w:p w14:paraId="5C70165D" w14:textId="77777777" w:rsidR="00E03A08" w:rsidRDefault="00000000">
            <w:pPr>
              <w:spacing w:after="0"/>
            </w:pPr>
            <w:r>
              <w:rPr>
                <w:b/>
                <w:color w:val="315F74"/>
                <w:sz w:val="18"/>
              </w:rPr>
              <w:t>Collective Bargaining Reference</w:t>
            </w:r>
          </w:p>
        </w:tc>
        <w:tc>
          <w:tcPr>
            <w:tcW w:w="6840" w:type="dxa"/>
            <w:shd w:val="clear" w:color="auto" w:fill="F9FBFC"/>
            <w:tcMar>
              <w:top w:w="110" w:type="dxa"/>
              <w:left w:w="140" w:type="dxa"/>
              <w:bottom w:w="110" w:type="dxa"/>
              <w:right w:w="140" w:type="dxa"/>
            </w:tcMar>
            <w:vAlign w:val="center"/>
          </w:tcPr>
          <w:p w14:paraId="5316C24E" w14:textId="77777777" w:rsidR="00E03A08" w:rsidRDefault="00000000">
            <w:pPr>
              <w:spacing w:after="0"/>
            </w:pPr>
            <w:r>
              <w:rPr>
                <w:sz w:val="18"/>
              </w:rPr>
              <w:t>Insert if applicable</w:t>
            </w:r>
          </w:p>
        </w:tc>
      </w:tr>
    </w:tbl>
    <w:p w14:paraId="5EF10B43" w14:textId="77777777" w:rsidR="00E03A08" w:rsidRDefault="00000000">
      <w:pPr>
        <w:keepLines/>
        <w:pBdr>
          <w:left w:val="single" w:sz="18" w:space="8" w:color="FDAB42"/>
        </w:pBdr>
        <w:shd w:val="clear" w:color="auto" w:fill="F4F5F6"/>
        <w:spacing w:before="120" w:after="160"/>
        <w:ind w:left="230" w:right="115"/>
      </w:pPr>
      <w:r>
        <w:rPr>
          <w:b/>
          <w:color w:val="315F74"/>
          <w:sz w:val="19"/>
        </w:rPr>
        <w:t xml:space="preserve">LOCAL ADAPTATION REQUIRED. </w:t>
      </w:r>
      <w:r>
        <w:rPr>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14:paraId="6049E354" w14:textId="77777777" w:rsidR="00E03A08" w:rsidRDefault="00000000">
      <w:pPr>
        <w:keepLines/>
        <w:pBdr>
          <w:left w:val="single" w:sz="18" w:space="8" w:color="315F74"/>
        </w:pBdr>
        <w:shd w:val="clear" w:color="auto" w:fill="EAF3F7"/>
        <w:spacing w:before="120" w:after="160"/>
        <w:ind w:left="230" w:right="115"/>
      </w:pPr>
      <w:r>
        <w:rPr>
          <w:b/>
          <w:color w:val="315F74"/>
          <w:sz w:val="19"/>
        </w:rPr>
        <w:t xml:space="preserve">SDLA EXEMPLAR AND USE NOTICE. </w:t>
      </w:r>
      <w:r>
        <w:rPr>
          <w:color w:val="66747A"/>
          <w:sz w:val="19"/>
        </w:rPr>
        <w:t>This exemplar Director of Curriculum and Instruction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E03A08" w:rsidSect="00034616">
      <w:headerReference w:type="even" r:id="rId8"/>
      <w:headerReference w:type="default" r:id="rId9"/>
      <w:footerReference w:type="even" r:id="rId10"/>
      <w:footerReference w:type="default" r:id="rId11"/>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77B8A" w14:textId="77777777" w:rsidR="00D3722E" w:rsidRDefault="00D3722E">
      <w:pPr>
        <w:spacing w:after="0" w:line="240" w:lineRule="auto"/>
      </w:pPr>
      <w:r>
        <w:separator/>
      </w:r>
    </w:p>
  </w:endnote>
  <w:endnote w:type="continuationSeparator" w:id="0">
    <w:p w14:paraId="2C50DD4A" w14:textId="77777777" w:rsidR="00D3722E" w:rsidRDefault="00D37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4BABE" w14:textId="77777777" w:rsidR="00E03A08" w:rsidRDefault="00000000">
    <w:pPr>
      <w:pStyle w:val="Footer"/>
      <w:jc w:val="center"/>
    </w:pPr>
    <w:r>
      <w:rPr>
        <w:color w:val="66747A"/>
        <w:sz w:val="16"/>
      </w:rPr>
      <w:t xml:space="preserve">Reference resource - not a job </w:t>
    </w:r>
    <w:proofErr w:type="gramStart"/>
    <w:r>
      <w:rPr>
        <w:color w:val="66747A"/>
        <w:sz w:val="16"/>
      </w:rPr>
      <w:t>posting  |</w:t>
    </w:r>
    <w:proofErr w:type="gramEnd"/>
    <w:r>
      <w:rPr>
        <w:color w:val="66747A"/>
        <w:sz w:val="16"/>
      </w:rPr>
      <w:t xml:space="preserve">  schooldataleadership.org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33E44" w14:textId="77777777" w:rsidR="00C7230F" w:rsidRDefault="00000000">
    <w:pPr>
      <w:pStyle w:val="Footer"/>
      <w:jc w:val="center"/>
    </w:pPr>
    <w:r>
      <w:rPr>
        <w:color w:val="66747A"/>
        <w:sz w:val="16"/>
      </w:rPr>
      <w:t xml:space="preserve">Reference resource - not a job </w:t>
    </w:r>
    <w:proofErr w:type="gramStart"/>
    <w:r>
      <w:rPr>
        <w:color w:val="66747A"/>
        <w:sz w:val="16"/>
      </w:rPr>
      <w:t>posting  |</w:t>
    </w:r>
    <w:proofErr w:type="gramEnd"/>
    <w:r>
      <w:rPr>
        <w:color w:val="66747A"/>
        <w:sz w:val="16"/>
      </w:rPr>
      <w:t xml:space="preserve">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170ECE" w14:textId="77777777" w:rsidR="00D3722E" w:rsidRDefault="00D3722E">
      <w:pPr>
        <w:spacing w:after="0" w:line="240" w:lineRule="auto"/>
      </w:pPr>
      <w:r>
        <w:separator/>
      </w:r>
    </w:p>
  </w:footnote>
  <w:footnote w:type="continuationSeparator" w:id="0">
    <w:p w14:paraId="67D15FA4" w14:textId="77777777" w:rsidR="00D3722E" w:rsidRDefault="00D37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924EC" w14:textId="77777777" w:rsidR="00E03A08" w:rsidRDefault="00000000">
    <w:pPr>
      <w:pStyle w:val="Header"/>
      <w:jc w:val="right"/>
    </w:pPr>
    <w:r>
      <w:rPr>
        <w:b/>
        <w:color w:val="66747A"/>
        <w:sz w:val="17"/>
      </w:rPr>
      <w:t xml:space="preserve">SCHOOL DATA LEADERSHIP </w:t>
    </w:r>
    <w:proofErr w:type="gramStart"/>
    <w:r>
      <w:rPr>
        <w:b/>
        <w:color w:val="66747A"/>
        <w:sz w:val="17"/>
      </w:rPr>
      <w:t>ASSOCIATION  |</w:t>
    </w:r>
    <w:proofErr w:type="gramEnd"/>
    <w:r>
      <w:rPr>
        <w:b/>
        <w:color w:val="66747A"/>
        <w:sz w:val="17"/>
      </w:rPr>
      <w:t xml:space="preserve">  EXAMPLE 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D4CD7" w14:textId="77777777" w:rsidR="00C7230F" w:rsidRDefault="00000000">
    <w:pPr>
      <w:pStyle w:val="Header"/>
      <w:jc w:val="right"/>
    </w:pPr>
    <w:r>
      <w:rPr>
        <w:b/>
        <w:color w:val="66747A"/>
        <w:sz w:val="17"/>
      </w:rPr>
      <w:t xml:space="preserve">SCHOOL DATA LEADERSHIP </w:t>
    </w:r>
    <w:proofErr w:type="gramStart"/>
    <w:r>
      <w:rPr>
        <w:b/>
        <w:color w:val="66747A"/>
        <w:sz w:val="17"/>
      </w:rPr>
      <w:t>ASSOCIATION  |</w:t>
    </w:r>
    <w:proofErr w:type="gramEnd"/>
    <w:r>
      <w:rPr>
        <w:b/>
        <w:color w:val="66747A"/>
        <w:sz w:val="17"/>
      </w:rPr>
      <w:t xml:space="preserve">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943ED6"/>
    <w:rsid w:val="00A91A23"/>
    <w:rsid w:val="00AA1D8D"/>
    <w:rsid w:val="00B47730"/>
    <w:rsid w:val="00BB56FD"/>
    <w:rsid w:val="00C7230F"/>
    <w:rsid w:val="00CB0664"/>
    <w:rsid w:val="00D3722E"/>
    <w:rsid w:val="00E03A08"/>
    <w:rsid w:val="00EF42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0DF39"/>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10262</Characters>
  <Application>Microsoft Office Word</Application>
  <DocSecurity>0</DocSecurity>
  <Lines>176</Lines>
  <Paragraphs>107</Paragraphs>
  <ScaleCrop>false</ScaleCrop>
  <HeadingPairs>
    <vt:vector size="2" baseType="variant">
      <vt:variant>
        <vt:lpstr>Title</vt:lpstr>
      </vt:variant>
      <vt:variant>
        <vt:i4>1</vt:i4>
      </vt:variant>
    </vt:vector>
  </HeadingPairs>
  <TitlesOfParts>
    <vt:vector size="1" baseType="lpstr">
      <vt:lpstr>Director of Curriculum and Instruction</vt:lpstr>
    </vt:vector>
  </TitlesOfParts>
  <Manager/>
  <Company/>
  <LinksUpToDate>false</LinksUpToDate>
  <CharactersWithSpaces>11549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Curriculum and Instruction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3</cp:revision>
  <dcterms:created xsi:type="dcterms:W3CDTF">2026-08-15T21:45:00Z</dcterms:created>
  <dcterms:modified xsi:type="dcterms:W3CDTF">2026-10-18T21:32:00Z</dcterms:modified>
  <cp:category/>
</cp:coreProperties>
</file>