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Integration Specialist</w:t>
      </w:r>
    </w:p>
    <w:p>
      <w:pPr>
        <w:spacing w:after="240"/>
      </w:pPr>
      <w:r>
        <w:rPr>
          <w:rFonts w:ascii="Aptos" w:hAnsi="Aptos"/>
          <w:b/>
          <w:color w:val="66747A"/>
          <w:sz w:val="24"/>
        </w:rPr>
        <w:t>Interoperability, Data Pipelines, and Integration Reliability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Integration Specialist develops and supports reliable, secure, standards-aware integrations, data pipelines, APIs, files, transformations, and reconciliation controls across district systems.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Data, information systems, applications, or technology manager.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computer science, information systems, data engineering, software engineering, or a related field; equivalent qualifying experience may be accepted by local policy.</w:t>
      </w:r>
    </w:p>
    <w:p>
      <w:pPr>
        <w:pStyle w:val="ListBullet"/>
        <w:keepLines/>
      </w:pPr>
      <w:r>
        <w:t>No specific credential is universally required; relevant cloud, database, integration, programming, security, or data-engineering certification is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Experience developing and supporting data integrations using SQL, APIs, secure files, scripting, ETL/ELT, scheduling, logging, testing, and source control.</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experience with SIS, HR, finance, assessment, special education, LMS, rostering, identity, CEDS, Ed-Fi, SIF, OneRoster, or comparable standards and platforms.</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Integration Design and Development</w:t>
      </w:r>
    </w:p>
    <w:p>
      <w:pPr>
        <w:pStyle w:val="ListBullet"/>
        <w:keepLines/>
      </w:pPr>
      <w:r>
        <w:t>Analyze requirements, source and target schemas, identifiers, effective dates, dependencies, volumes, timing, and security constraints.</w:t>
      </w:r>
    </w:p>
    <w:p>
      <w:pPr>
        <w:pStyle w:val="ListBullet"/>
        <w:keepLines/>
      </w:pPr>
      <w:r>
        <w:t>Develop APIs, pipelines, files, events, mappings, transformations, schedules, validation, and exception handling using approved tools.</w:t>
      </w:r>
    </w:p>
    <w:p>
      <w:pPr>
        <w:pStyle w:val="ListBullet"/>
        <w:keepLines/>
      </w:pPr>
      <w:r>
        <w:t>Use standards and reusable patterns where appropriate; document assumptions, limitations, ownership, and data lineage.</w:t>
      </w:r>
    </w:p>
    <w:p>
      <w:pPr>
        <w:pStyle w:val="Heading2"/>
        <w:keepNext/>
      </w:pPr>
      <w:r>
        <w:t>Testing, Deployment, and Change</w:t>
      </w:r>
    </w:p>
    <w:p>
      <w:pPr>
        <w:pStyle w:val="ListBullet"/>
        <w:keepLines/>
      </w:pPr>
      <w:r>
        <w:t>Create unit, integration, regression, volume, negative, security, reconciliation, and recovery tests.</w:t>
      </w:r>
    </w:p>
    <w:p>
      <w:pPr>
        <w:pStyle w:val="ListBullet"/>
        <w:keepLines/>
      </w:pPr>
      <w:r>
        <w:t>Coordinate controlled deployment, configuration, credentials, release communication, rollback, and postimplementation validation.</w:t>
      </w:r>
    </w:p>
    <w:p>
      <w:pPr>
        <w:pStyle w:val="ListBullet"/>
        <w:keepLines/>
      </w:pPr>
      <w:r>
        <w:t>Assess vendor releases, schema changes, calendar rollover, and upstream or downstream changes before production impact.</w:t>
      </w:r>
    </w:p>
    <w:p>
      <w:pPr>
        <w:pStyle w:val="Heading2"/>
        <w:keepNext/>
      </w:pPr>
      <w:r>
        <w:t>Monitoring, Reconciliation, and Support</w:t>
      </w:r>
    </w:p>
    <w:p>
      <w:pPr>
        <w:pStyle w:val="ListBullet"/>
        <w:keepLines/>
      </w:pPr>
      <w:r>
        <w:t>Monitor schedules, logs, counts, latency, rejects, duplicates, missing records, alerts, and service dependencies.</w:t>
      </w:r>
    </w:p>
    <w:p>
      <w:pPr>
        <w:pStyle w:val="ListBullet"/>
        <w:keepLines/>
      </w:pPr>
      <w:r>
        <w:t>Reconcile source, in-transit, and destination populations; correct authorized transformations and coordinate source-data remediation.</w:t>
      </w:r>
    </w:p>
    <w:p>
      <w:pPr>
        <w:pStyle w:val="ListBullet"/>
        <w:keepLines/>
      </w:pPr>
      <w:r>
        <w:t>Respond to incidents, preserve evidence, restore processing, replay safely, communicate impact, and document root cause.</w:t>
      </w:r>
    </w:p>
    <w:p>
      <w:pPr>
        <w:pStyle w:val="Heading2"/>
        <w:keepNext/>
      </w:pPr>
      <w:r>
        <w:t>Security, Documentation, and Improvement</w:t>
      </w:r>
    </w:p>
    <w:p>
      <w:pPr>
        <w:pStyle w:val="ListBullet"/>
        <w:keepLines/>
      </w:pPr>
      <w:r>
        <w:t>Apply least privilege, secure secrets, encryption, approved environments, code review, source control, and audit-ready change records.</w:t>
      </w:r>
    </w:p>
    <w:p>
      <w:pPr>
        <w:pStyle w:val="ListBullet"/>
        <w:keepLines/>
      </w:pPr>
      <w:r>
        <w:t>Maintain interface specifications, runbooks, ownership, support contacts, data dictionaries, diagrams, known issues, and continuity materials.</w:t>
      </w:r>
    </w:p>
    <w:p>
      <w:pPr>
        <w:pStyle w:val="ListBullet"/>
        <w:keepLines/>
      </w:pPr>
      <w:r>
        <w:t>Reduce manual and fragile exchanges through prioritized improvement;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 integration patterns, APIs, REST, secure file transfer, ETL/ELT, event messaging, scheduling, transformation, schema evolution, and error handling</w:t>
      </w:r>
    </w:p>
    <w:p>
      <w:pPr>
        <w:pStyle w:val="ListBullet"/>
        <w:keepLines/>
      </w:pPr>
      <w:r>
        <w:t>SQL and one or more scripting or programming languages such as Python, PowerShell, JavaScript, Java, C#, or comparable tools</w:t>
      </w:r>
    </w:p>
    <w:p>
      <w:pPr>
        <w:pStyle w:val="ListBullet"/>
        <w:keepLines/>
      </w:pPr>
      <w:r>
        <w:t>Relational data, identifiers, effective dating, referential integrity, metadata, lineage, quality, reconciliation, and observability</w:t>
      </w:r>
    </w:p>
    <w:p>
      <w:pPr>
        <w:pStyle w:val="ListBullet"/>
        <w:keepLines/>
      </w:pPr>
      <w:r>
        <w:t>Authentication, authorization, encryption, secrets, privacy, secure development, source control, testing, deployment, and recovery</w:t>
      </w:r>
    </w:p>
    <w:p>
      <w:pPr>
        <w:pStyle w:val="Heading2"/>
        <w:keepNext/>
      </w:pPr>
      <w:r>
        <w:t>Ability to</w:t>
      </w:r>
    </w:p>
    <w:p>
      <w:pPr>
        <w:pStyle w:val="ListBullet"/>
        <w:keepLines/>
      </w:pPr>
      <w:r>
        <w:t>Translate business rules and specifications into maintainable mappings, transformations, interfaces, and tests</w:t>
      </w:r>
    </w:p>
    <w:p>
      <w:pPr>
        <w:pStyle w:val="ListBullet"/>
        <w:keepLines/>
      </w:pPr>
      <w:r>
        <w:t>Trace records end to end and distinguish source, transformation, timing, transport, configuration, and destination defects</w:t>
      </w:r>
    </w:p>
    <w:p>
      <w:pPr>
        <w:pStyle w:val="ListBullet"/>
        <w:keepLines/>
      </w:pPr>
      <w:r>
        <w:t>Design idempotent processing, retry, exception, alerting, replay, and reconciliation controls</w:t>
      </w:r>
    </w:p>
    <w:p>
      <w:pPr>
        <w:pStyle w:val="ListBullet"/>
        <w:keepLines/>
      </w:pPr>
      <w:r>
        <w:t>Protect confidential information and minimize data movement, exposure, retention, and privileges</w:t>
      </w:r>
    </w:p>
    <w:p>
      <w:pPr>
        <w:pStyle w:val="ListBullet"/>
        <w:keepLines/>
      </w:pPr>
      <w:r>
        <w:t>Coordinate changes across owners and vendors with documented test, approval, deployment, rollback, and validation</w:t>
      </w:r>
    </w:p>
    <w:p>
      <w:pPr>
        <w:pStyle w:val="ListBullet"/>
        <w:keepLines/>
      </w:pPr>
      <w:r>
        <w:t>Explain integration dependencies and failures clearly to technical and program audiences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system owners, data stewards, application teams, vendors, security, privacy, analysts, schools, and program departments.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Integration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Integration Specialist</dc:title>
  <dc:subject>Customizable school district Data Integration Specialist job description</dc:subject>
  <dc:creator>School Data Leadership Association</dc:creator>
  <cp:keywords>Data Integration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